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1248" w14:textId="77777777" w:rsidR="00AA49DB" w:rsidRDefault="00000000">
      <w:pPr>
        <w:spacing w:after="0" w:line="259" w:lineRule="auto"/>
        <w:ind w:left="0" w:firstLine="0"/>
      </w:pPr>
      <w:r>
        <w:rPr>
          <w:b/>
          <w:sz w:val="24"/>
        </w:rPr>
        <w:t xml:space="preserve"> </w:t>
      </w:r>
    </w:p>
    <w:p w14:paraId="69041B56" w14:textId="77777777" w:rsidR="00AA49DB" w:rsidRDefault="00000000">
      <w:pPr>
        <w:spacing w:after="0" w:line="259" w:lineRule="auto"/>
        <w:ind w:left="0" w:right="4533" w:firstLine="0"/>
        <w:jc w:val="center"/>
      </w:pPr>
      <w:r>
        <w:rPr>
          <w:noProof/>
        </w:rPr>
        <w:drawing>
          <wp:inline distT="0" distB="0" distL="0" distR="0" wp14:anchorId="7E2A3A54" wp14:editId="350C9AC8">
            <wp:extent cx="3067050" cy="971550"/>
            <wp:effectExtent l="0" t="0" r="0" b="0"/>
            <wp:docPr id="1315" name="Picture 1315"/>
            <wp:cNvGraphicFramePr/>
            <a:graphic xmlns:a="http://schemas.openxmlformats.org/drawingml/2006/main">
              <a:graphicData uri="http://schemas.openxmlformats.org/drawingml/2006/picture">
                <pic:pic xmlns:pic="http://schemas.openxmlformats.org/drawingml/2006/picture">
                  <pic:nvPicPr>
                    <pic:cNvPr id="1315" name="Picture 1315"/>
                    <pic:cNvPicPr/>
                  </pic:nvPicPr>
                  <pic:blipFill>
                    <a:blip r:embed="rId7"/>
                    <a:stretch>
                      <a:fillRect/>
                    </a:stretch>
                  </pic:blipFill>
                  <pic:spPr>
                    <a:xfrm>
                      <a:off x="0" y="0"/>
                      <a:ext cx="3067050" cy="971550"/>
                    </a:xfrm>
                    <a:prstGeom prst="rect">
                      <a:avLst/>
                    </a:prstGeom>
                  </pic:spPr>
                </pic:pic>
              </a:graphicData>
            </a:graphic>
          </wp:inline>
        </w:drawing>
      </w:r>
      <w:r>
        <w:rPr>
          <w:b/>
          <w:sz w:val="24"/>
        </w:rPr>
        <w:t xml:space="preserve"> </w:t>
      </w:r>
    </w:p>
    <w:p w14:paraId="5D99A182" w14:textId="77777777" w:rsidR="00AA49DB" w:rsidRDefault="00000000">
      <w:pPr>
        <w:spacing w:after="0" w:line="259" w:lineRule="auto"/>
        <w:ind w:left="0" w:firstLine="0"/>
      </w:pPr>
      <w:r>
        <w:rPr>
          <w:b/>
          <w:sz w:val="24"/>
        </w:rPr>
        <w:t xml:space="preserve"> </w:t>
      </w:r>
    </w:p>
    <w:p w14:paraId="69D5EE50" w14:textId="77777777" w:rsidR="00AA49DB" w:rsidRPr="00361E8B" w:rsidRDefault="00000000">
      <w:pPr>
        <w:spacing w:after="7" w:line="264" w:lineRule="auto"/>
        <w:ind w:left="-5" w:right="1058"/>
        <w:rPr>
          <w:rFonts w:asciiTheme="minorHAnsi" w:hAnsiTheme="minorHAnsi" w:cstheme="minorHAnsi"/>
          <w:sz w:val="24"/>
          <w:u w:val="single"/>
        </w:rPr>
      </w:pPr>
      <w:r w:rsidRPr="00361E8B">
        <w:rPr>
          <w:rFonts w:asciiTheme="minorHAnsi" w:hAnsiTheme="minorHAnsi" w:cstheme="minorHAnsi"/>
          <w:b/>
          <w:sz w:val="24"/>
          <w:u w:val="single"/>
        </w:rPr>
        <w:t xml:space="preserve">SCHOOL OF COMMUNICATION </w:t>
      </w:r>
      <w:r w:rsidRPr="00361E8B">
        <w:rPr>
          <w:rFonts w:asciiTheme="minorHAnsi" w:hAnsiTheme="minorHAnsi" w:cstheme="minorHAnsi"/>
          <w:sz w:val="24"/>
          <w:u w:val="single"/>
        </w:rPr>
        <w:t xml:space="preserve"> </w:t>
      </w:r>
    </w:p>
    <w:p w14:paraId="4F245717" w14:textId="77777777" w:rsidR="00AA49DB" w:rsidRPr="00361E8B" w:rsidRDefault="00000000">
      <w:pPr>
        <w:spacing w:after="0" w:line="259" w:lineRule="auto"/>
        <w:ind w:left="0" w:firstLine="0"/>
        <w:jc w:val="right"/>
        <w:rPr>
          <w:rFonts w:asciiTheme="minorHAnsi" w:hAnsiTheme="minorHAnsi" w:cstheme="minorHAnsi"/>
          <w:sz w:val="24"/>
        </w:rPr>
      </w:pPr>
      <w:r w:rsidRPr="00361E8B">
        <w:rPr>
          <w:rFonts w:asciiTheme="minorHAnsi" w:hAnsiTheme="minorHAnsi" w:cstheme="minorHAnsi"/>
          <w:b/>
          <w:sz w:val="24"/>
        </w:rPr>
        <w:t xml:space="preserve"> </w:t>
      </w:r>
    </w:p>
    <w:p w14:paraId="15BA7279" w14:textId="38C893A0" w:rsidR="00AA49DB" w:rsidRPr="00361E8B" w:rsidRDefault="00000000" w:rsidP="00361E8B">
      <w:pPr>
        <w:pStyle w:val="Heading1"/>
        <w:jc w:val="left"/>
        <w:rPr>
          <w:rFonts w:asciiTheme="minorHAnsi" w:hAnsiTheme="minorHAnsi" w:cstheme="minorHAnsi"/>
          <w:sz w:val="24"/>
        </w:rPr>
      </w:pPr>
      <w:r w:rsidRPr="00361E8B">
        <w:rPr>
          <w:rFonts w:asciiTheme="minorHAnsi" w:hAnsiTheme="minorHAnsi" w:cstheme="minorHAnsi"/>
          <w:sz w:val="24"/>
        </w:rPr>
        <w:t>COM422 – Global &amp; Multinational Audiences and Stakeholders</w:t>
      </w:r>
      <w:r w:rsidR="00361E8B" w:rsidRPr="00361E8B">
        <w:rPr>
          <w:rFonts w:asciiTheme="minorHAnsi" w:hAnsiTheme="minorHAnsi" w:cstheme="minorHAnsi"/>
          <w:sz w:val="24"/>
        </w:rPr>
        <w:t xml:space="preserve"> (</w:t>
      </w:r>
      <w:r w:rsidRPr="00361E8B">
        <w:rPr>
          <w:rFonts w:asciiTheme="minorHAnsi" w:hAnsiTheme="minorHAnsi" w:cstheme="minorHAnsi"/>
          <w:sz w:val="24"/>
        </w:rPr>
        <w:t>Spring 202</w:t>
      </w:r>
      <w:r w:rsidR="00600D41">
        <w:rPr>
          <w:rFonts w:asciiTheme="minorHAnsi" w:hAnsiTheme="minorHAnsi" w:cstheme="minorHAnsi"/>
          <w:sz w:val="24"/>
        </w:rPr>
        <w:t>4</w:t>
      </w:r>
      <w:r w:rsidRPr="00361E8B">
        <w:rPr>
          <w:rFonts w:asciiTheme="minorHAnsi" w:hAnsiTheme="minorHAnsi" w:cstheme="minorHAnsi"/>
          <w:sz w:val="24"/>
        </w:rPr>
        <w:t xml:space="preserve">, Online &amp; </w:t>
      </w:r>
      <w:r w:rsidR="00361E8B" w:rsidRPr="00E03AC1">
        <w:rPr>
          <w:rFonts w:asciiTheme="minorHAnsi" w:hAnsiTheme="minorHAnsi" w:cstheme="minorHAnsi"/>
          <w:bCs/>
          <w:sz w:val="24"/>
        </w:rPr>
        <w:t>As</w:t>
      </w:r>
      <w:r w:rsidRPr="00E03AC1">
        <w:rPr>
          <w:rFonts w:asciiTheme="minorHAnsi" w:hAnsiTheme="minorHAnsi" w:cstheme="minorHAnsi"/>
          <w:bCs/>
          <w:sz w:val="24"/>
        </w:rPr>
        <w:t>ynchronous</w:t>
      </w:r>
      <w:r w:rsidRPr="00361E8B">
        <w:rPr>
          <w:rFonts w:asciiTheme="minorHAnsi" w:hAnsiTheme="minorHAnsi" w:cstheme="minorHAnsi"/>
          <w:sz w:val="24"/>
        </w:rPr>
        <w:t xml:space="preserve">) </w:t>
      </w:r>
    </w:p>
    <w:p w14:paraId="2CC65623" w14:textId="77777777" w:rsidR="00AA49DB" w:rsidRPr="00361E8B" w:rsidRDefault="00000000">
      <w:pPr>
        <w:spacing w:after="8" w:line="259" w:lineRule="auto"/>
        <w:ind w:left="0" w:right="4" w:firstLine="0"/>
        <w:jc w:val="center"/>
        <w:rPr>
          <w:rFonts w:asciiTheme="minorHAnsi" w:hAnsiTheme="minorHAnsi" w:cstheme="minorHAnsi"/>
          <w:sz w:val="24"/>
        </w:rPr>
      </w:pPr>
      <w:r w:rsidRPr="00361E8B">
        <w:rPr>
          <w:rFonts w:asciiTheme="minorHAnsi" w:hAnsiTheme="minorHAnsi" w:cstheme="minorHAnsi"/>
          <w:sz w:val="24"/>
        </w:rPr>
        <w:t xml:space="preserve"> </w:t>
      </w:r>
    </w:p>
    <w:p w14:paraId="4FE34FCF" w14:textId="1C7433B1" w:rsidR="00AA49DB" w:rsidRPr="00361E8B" w:rsidRDefault="00000000">
      <w:pPr>
        <w:tabs>
          <w:tab w:val="center" w:pos="3320"/>
        </w:tabs>
        <w:ind w:left="-15" w:firstLine="0"/>
        <w:rPr>
          <w:rFonts w:asciiTheme="minorHAnsi" w:hAnsiTheme="minorHAnsi" w:cstheme="minorHAnsi"/>
          <w:sz w:val="24"/>
        </w:rPr>
      </w:pPr>
      <w:r w:rsidRPr="00361E8B">
        <w:rPr>
          <w:rFonts w:asciiTheme="minorHAnsi" w:hAnsiTheme="minorHAnsi" w:cstheme="minorHAnsi"/>
          <w:b/>
          <w:sz w:val="24"/>
          <w:u w:val="single" w:color="000000"/>
        </w:rPr>
        <w:t>Instructor:</w:t>
      </w:r>
      <w:r w:rsidRPr="00361E8B">
        <w:rPr>
          <w:rFonts w:asciiTheme="minorHAnsi" w:hAnsiTheme="minorHAnsi" w:cstheme="minorHAnsi"/>
          <w:b/>
          <w:sz w:val="24"/>
        </w:rPr>
        <w:t xml:space="preserve"> </w:t>
      </w:r>
      <w:r w:rsidR="00361E8B">
        <w:rPr>
          <w:rFonts w:asciiTheme="minorHAnsi" w:hAnsiTheme="minorHAnsi" w:cstheme="minorHAnsi"/>
          <w:b/>
          <w:sz w:val="24"/>
        </w:rPr>
        <w:t>Dr/Prof Annette Willnat</w:t>
      </w:r>
      <w:r w:rsidRPr="00361E8B">
        <w:rPr>
          <w:rFonts w:asciiTheme="minorHAnsi" w:hAnsiTheme="minorHAnsi" w:cstheme="minorHAnsi"/>
          <w:sz w:val="24"/>
        </w:rPr>
        <w:t xml:space="preserve"> </w:t>
      </w:r>
    </w:p>
    <w:p w14:paraId="3761EE62" w14:textId="2E6EF37C" w:rsidR="00AA49DB" w:rsidRPr="00361E8B" w:rsidRDefault="00000000" w:rsidP="00361E8B">
      <w:pPr>
        <w:tabs>
          <w:tab w:val="center" w:pos="721"/>
          <w:tab w:val="center" w:pos="2705"/>
        </w:tabs>
        <w:ind w:left="0" w:firstLine="0"/>
        <w:rPr>
          <w:rFonts w:asciiTheme="minorHAnsi" w:hAnsiTheme="minorHAnsi" w:cstheme="minorHAnsi"/>
          <w:sz w:val="24"/>
        </w:rPr>
      </w:pPr>
      <w:r w:rsidRPr="00361E8B">
        <w:rPr>
          <w:rFonts w:asciiTheme="minorHAnsi" w:hAnsiTheme="minorHAnsi" w:cstheme="minorHAnsi"/>
          <w:sz w:val="24"/>
        </w:rPr>
        <w:t xml:space="preserve"> </w:t>
      </w:r>
      <w:r w:rsidRPr="00361E8B">
        <w:rPr>
          <w:rFonts w:asciiTheme="minorHAnsi" w:hAnsiTheme="minorHAnsi" w:cstheme="minorHAnsi"/>
          <w:sz w:val="24"/>
        </w:rPr>
        <w:tab/>
        <w:t xml:space="preserve">  </w:t>
      </w:r>
    </w:p>
    <w:p w14:paraId="4302E8AA" w14:textId="2421D443" w:rsidR="00AA49DB" w:rsidRPr="00361E8B" w:rsidRDefault="00000000">
      <w:pPr>
        <w:ind w:left="-5" w:right="122"/>
        <w:rPr>
          <w:rFonts w:asciiTheme="minorHAnsi" w:hAnsiTheme="minorHAnsi" w:cstheme="minorHAnsi"/>
          <w:sz w:val="24"/>
        </w:rPr>
      </w:pPr>
      <w:r w:rsidRPr="00361E8B">
        <w:rPr>
          <w:rFonts w:asciiTheme="minorHAnsi" w:hAnsiTheme="minorHAnsi" w:cstheme="minorHAnsi"/>
          <w:b/>
          <w:sz w:val="24"/>
          <w:u w:val="single" w:color="000000"/>
        </w:rPr>
        <w:t>Course Description:</w:t>
      </w:r>
      <w:r w:rsidRPr="00361E8B">
        <w:rPr>
          <w:rFonts w:asciiTheme="minorHAnsi" w:hAnsiTheme="minorHAnsi" w:cstheme="minorHAnsi"/>
          <w:b/>
          <w:sz w:val="24"/>
        </w:rPr>
        <w:t xml:space="preserve">  </w:t>
      </w:r>
      <w:r w:rsidRPr="00361E8B">
        <w:rPr>
          <w:rFonts w:asciiTheme="minorHAnsi" w:hAnsiTheme="minorHAnsi" w:cstheme="minorHAnsi"/>
          <w:sz w:val="24"/>
        </w:rPr>
        <w:t xml:space="preserve">COMM422 enables students to investigate diverse audiences/stakeholders in today's globalized communities and marketplace that organizations must consider </w:t>
      </w:r>
      <w:r w:rsidR="00520CB6" w:rsidRPr="00361E8B">
        <w:rPr>
          <w:rFonts w:asciiTheme="minorHAnsi" w:hAnsiTheme="minorHAnsi" w:cstheme="minorHAnsi"/>
          <w:sz w:val="24"/>
        </w:rPr>
        <w:t>fulfilling</w:t>
      </w:r>
      <w:r w:rsidRPr="00361E8B">
        <w:rPr>
          <w:rFonts w:asciiTheme="minorHAnsi" w:hAnsiTheme="minorHAnsi" w:cstheme="minorHAnsi"/>
          <w:sz w:val="24"/>
        </w:rPr>
        <w:t xml:space="preserve"> their mission and remain relevant.  The course explores the concept of globalization, the general/specific global strategy approach, where/when to employ a global or local approach and a taste of the diversity in global regions.  This course equips students with an understanding of global and local audiences and stakeholders and those influenced by multiple cultures to inform the strategic communication plans they build. </w:t>
      </w:r>
    </w:p>
    <w:p w14:paraId="61A48B09"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0076CAD7"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Course Learning Outcomes (CLO)</w:t>
      </w:r>
      <w:r w:rsidRPr="00361E8B">
        <w:rPr>
          <w:rFonts w:asciiTheme="minorHAnsi" w:hAnsiTheme="minorHAnsi" w:cstheme="minorHAnsi"/>
          <w:u w:val="none"/>
        </w:rPr>
        <w:t xml:space="preserve"> </w:t>
      </w:r>
    </w:p>
    <w:p w14:paraId="6850432A" w14:textId="08970F65" w:rsidR="00AA49DB" w:rsidRPr="00361E8B" w:rsidRDefault="00000000">
      <w:pPr>
        <w:spacing w:after="26"/>
        <w:ind w:left="-5" w:right="12"/>
        <w:rPr>
          <w:rFonts w:asciiTheme="minorHAnsi" w:hAnsiTheme="minorHAnsi" w:cstheme="minorHAnsi"/>
          <w:sz w:val="24"/>
        </w:rPr>
      </w:pPr>
      <w:r w:rsidRPr="00361E8B">
        <w:rPr>
          <w:rFonts w:asciiTheme="minorHAnsi" w:hAnsiTheme="minorHAnsi" w:cstheme="minorHAnsi"/>
          <w:sz w:val="24"/>
        </w:rPr>
        <w:t xml:space="preserve">Students will be required to comprehend, </w:t>
      </w:r>
      <w:r w:rsidR="00ED6604" w:rsidRPr="00361E8B">
        <w:rPr>
          <w:rFonts w:asciiTheme="minorHAnsi" w:hAnsiTheme="minorHAnsi" w:cstheme="minorHAnsi"/>
          <w:sz w:val="24"/>
        </w:rPr>
        <w:t>apply,</w:t>
      </w:r>
      <w:r w:rsidRPr="00361E8B">
        <w:rPr>
          <w:rFonts w:asciiTheme="minorHAnsi" w:hAnsiTheme="minorHAnsi" w:cstheme="minorHAnsi"/>
          <w:sz w:val="24"/>
        </w:rPr>
        <w:t xml:space="preserve"> and demonstrate through class discussions, </w:t>
      </w:r>
      <w:r w:rsidR="00103C51" w:rsidRPr="00361E8B">
        <w:rPr>
          <w:rFonts w:asciiTheme="minorHAnsi" w:hAnsiTheme="minorHAnsi" w:cstheme="minorHAnsi"/>
          <w:sz w:val="24"/>
        </w:rPr>
        <w:t>assignments,</w:t>
      </w:r>
      <w:r w:rsidRPr="00361E8B">
        <w:rPr>
          <w:rFonts w:asciiTheme="minorHAnsi" w:hAnsiTheme="minorHAnsi" w:cstheme="minorHAnsi"/>
          <w:sz w:val="24"/>
        </w:rPr>
        <w:t xml:space="preserve"> and discussion their grasp of the following: </w:t>
      </w:r>
    </w:p>
    <w:p w14:paraId="6A2D90C7" w14:textId="77777777" w:rsidR="00AA49DB" w:rsidRPr="00361E8B" w:rsidRDefault="00000000">
      <w:pPr>
        <w:numPr>
          <w:ilvl w:val="0"/>
          <w:numId w:val="1"/>
        </w:numPr>
        <w:ind w:right="12" w:hanging="360"/>
        <w:rPr>
          <w:rFonts w:asciiTheme="minorHAnsi" w:hAnsiTheme="minorHAnsi" w:cstheme="minorHAnsi"/>
          <w:sz w:val="24"/>
        </w:rPr>
      </w:pPr>
      <w:r w:rsidRPr="00361E8B">
        <w:rPr>
          <w:rFonts w:asciiTheme="minorHAnsi" w:hAnsiTheme="minorHAnsi" w:cstheme="minorHAnsi"/>
          <w:sz w:val="24"/>
        </w:rPr>
        <w:t xml:space="preserve">Explain the challenges organizations and strategic communication face with globalization. </w:t>
      </w:r>
    </w:p>
    <w:p w14:paraId="71180485" w14:textId="37E29C0D" w:rsidR="00AA49DB" w:rsidRPr="00361E8B" w:rsidRDefault="00000000">
      <w:pPr>
        <w:numPr>
          <w:ilvl w:val="0"/>
          <w:numId w:val="1"/>
        </w:numPr>
        <w:ind w:right="12" w:hanging="360"/>
        <w:rPr>
          <w:rFonts w:asciiTheme="minorHAnsi" w:hAnsiTheme="minorHAnsi" w:cstheme="minorHAnsi"/>
          <w:sz w:val="24"/>
        </w:rPr>
      </w:pPr>
      <w:r w:rsidRPr="00361E8B">
        <w:rPr>
          <w:rFonts w:asciiTheme="minorHAnsi" w:hAnsiTheme="minorHAnsi" w:cstheme="minorHAnsi"/>
          <w:sz w:val="24"/>
        </w:rPr>
        <w:t xml:space="preserve">Use of </w:t>
      </w:r>
      <w:r w:rsidR="00810B43">
        <w:rPr>
          <w:rFonts w:asciiTheme="minorHAnsi" w:hAnsiTheme="minorHAnsi" w:cstheme="minorHAnsi"/>
          <w:sz w:val="24"/>
        </w:rPr>
        <w:t>c</w:t>
      </w:r>
      <w:r w:rsidRPr="00361E8B">
        <w:rPr>
          <w:rFonts w:asciiTheme="minorHAnsi" w:hAnsiTheme="minorHAnsi" w:cstheme="minorHAnsi"/>
          <w:sz w:val="24"/>
        </w:rPr>
        <w:t xml:space="preserve">omparative research in strategic communication planning.  </w:t>
      </w:r>
    </w:p>
    <w:p w14:paraId="4172678A" w14:textId="77777777" w:rsidR="00AA49DB" w:rsidRPr="00361E8B" w:rsidRDefault="00000000">
      <w:pPr>
        <w:numPr>
          <w:ilvl w:val="0"/>
          <w:numId w:val="1"/>
        </w:numPr>
        <w:ind w:right="12" w:hanging="360"/>
        <w:rPr>
          <w:rFonts w:asciiTheme="minorHAnsi" w:hAnsiTheme="minorHAnsi" w:cstheme="minorHAnsi"/>
          <w:sz w:val="24"/>
        </w:rPr>
      </w:pPr>
      <w:r w:rsidRPr="00361E8B">
        <w:rPr>
          <w:rFonts w:asciiTheme="minorHAnsi" w:hAnsiTheme="minorHAnsi" w:cstheme="minorHAnsi"/>
          <w:sz w:val="24"/>
        </w:rPr>
        <w:t xml:space="preserve">Examine theories, frameworks &amp; models used in stakeholder analysis. </w:t>
      </w:r>
    </w:p>
    <w:p w14:paraId="5CFAF179" w14:textId="77777777" w:rsidR="00AA49DB" w:rsidRPr="00361E8B" w:rsidRDefault="00000000">
      <w:pPr>
        <w:numPr>
          <w:ilvl w:val="0"/>
          <w:numId w:val="1"/>
        </w:numPr>
        <w:spacing w:after="25"/>
        <w:ind w:right="12" w:hanging="360"/>
        <w:rPr>
          <w:rFonts w:asciiTheme="minorHAnsi" w:hAnsiTheme="minorHAnsi" w:cstheme="minorHAnsi"/>
          <w:sz w:val="24"/>
        </w:rPr>
      </w:pPr>
      <w:r w:rsidRPr="00361E8B">
        <w:rPr>
          <w:rFonts w:asciiTheme="minorHAnsi" w:hAnsiTheme="minorHAnsi" w:cstheme="minorHAnsi"/>
          <w:sz w:val="24"/>
        </w:rPr>
        <w:t xml:space="preserve">Explore differences among global regions, the impact on achieving the organization’s mission and strategic communication.  </w:t>
      </w:r>
    </w:p>
    <w:p w14:paraId="220E8EB8" w14:textId="77777777" w:rsidR="00AA49DB" w:rsidRPr="00361E8B" w:rsidRDefault="00000000">
      <w:pPr>
        <w:numPr>
          <w:ilvl w:val="0"/>
          <w:numId w:val="1"/>
        </w:numPr>
        <w:ind w:right="12" w:hanging="360"/>
        <w:rPr>
          <w:rFonts w:asciiTheme="minorHAnsi" w:hAnsiTheme="minorHAnsi" w:cstheme="minorHAnsi"/>
          <w:sz w:val="24"/>
        </w:rPr>
      </w:pPr>
      <w:r w:rsidRPr="00361E8B">
        <w:rPr>
          <w:rFonts w:asciiTheme="minorHAnsi" w:hAnsiTheme="minorHAnsi" w:cstheme="minorHAnsi"/>
          <w:sz w:val="24"/>
        </w:rPr>
        <w:t xml:space="preserve">Develop an intercultural stakeholder analysis to inform strategic communication planning. </w:t>
      </w:r>
    </w:p>
    <w:p w14:paraId="2385E191" w14:textId="77777777" w:rsidR="00AA49DB" w:rsidRPr="00361E8B" w:rsidRDefault="00000000">
      <w:pPr>
        <w:numPr>
          <w:ilvl w:val="0"/>
          <w:numId w:val="1"/>
        </w:numPr>
        <w:ind w:right="12" w:hanging="360"/>
        <w:rPr>
          <w:rFonts w:asciiTheme="minorHAnsi" w:hAnsiTheme="minorHAnsi" w:cstheme="minorHAnsi"/>
          <w:sz w:val="24"/>
        </w:rPr>
      </w:pPr>
      <w:r w:rsidRPr="00361E8B">
        <w:rPr>
          <w:rFonts w:asciiTheme="minorHAnsi" w:hAnsiTheme="minorHAnsi" w:cstheme="minorHAnsi"/>
          <w:sz w:val="24"/>
        </w:rPr>
        <w:t xml:space="preserve">Develop an intercultural strategic communication plan. </w:t>
      </w:r>
    </w:p>
    <w:p w14:paraId="622B3E68" w14:textId="77777777" w:rsidR="00AA49DB" w:rsidRPr="00361E8B" w:rsidRDefault="00000000">
      <w:pPr>
        <w:numPr>
          <w:ilvl w:val="0"/>
          <w:numId w:val="1"/>
        </w:numPr>
        <w:ind w:right="12" w:hanging="360"/>
        <w:rPr>
          <w:rFonts w:asciiTheme="minorHAnsi" w:hAnsiTheme="minorHAnsi" w:cstheme="minorHAnsi"/>
          <w:sz w:val="24"/>
        </w:rPr>
      </w:pPr>
      <w:r w:rsidRPr="00361E8B">
        <w:rPr>
          <w:rFonts w:asciiTheme="minorHAnsi" w:hAnsiTheme="minorHAnsi" w:cstheme="minorHAnsi"/>
          <w:sz w:val="24"/>
        </w:rPr>
        <w:t xml:space="preserve">Demonstrate strategic communication management decision-making informed by research. </w:t>
      </w:r>
    </w:p>
    <w:p w14:paraId="3006079B"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2F7D0F79" w14:textId="77777777" w:rsidR="00AA49DB" w:rsidRPr="00361E8B" w:rsidRDefault="00000000" w:rsidP="00810B43">
      <w:pPr>
        <w:pStyle w:val="Heading2"/>
        <w:ind w:left="0" w:firstLine="0"/>
        <w:rPr>
          <w:rFonts w:asciiTheme="minorHAnsi" w:hAnsiTheme="minorHAnsi" w:cstheme="minorHAnsi"/>
        </w:rPr>
      </w:pPr>
      <w:r w:rsidRPr="00361E8B">
        <w:rPr>
          <w:rFonts w:asciiTheme="minorHAnsi" w:hAnsiTheme="minorHAnsi" w:cstheme="minorHAnsi"/>
        </w:rPr>
        <w:t>Required Course Texts and Resources</w:t>
      </w:r>
      <w:r w:rsidRPr="00361E8B">
        <w:rPr>
          <w:rFonts w:asciiTheme="minorHAnsi" w:hAnsiTheme="minorHAnsi" w:cstheme="minorHAnsi"/>
          <w:u w:val="none"/>
        </w:rPr>
        <w:t xml:space="preserve"> </w:t>
      </w:r>
    </w:p>
    <w:p w14:paraId="6BC77071" w14:textId="26364499" w:rsidR="00AA49DB" w:rsidRPr="00361E8B" w:rsidRDefault="00103C51" w:rsidP="00103C51">
      <w:pPr>
        <w:spacing w:after="35"/>
        <w:ind w:right="12"/>
        <w:rPr>
          <w:rFonts w:asciiTheme="minorHAnsi" w:hAnsiTheme="minorHAnsi" w:cstheme="minorHAnsi"/>
          <w:sz w:val="24"/>
        </w:rPr>
      </w:pPr>
      <w:r>
        <w:rPr>
          <w:rFonts w:asciiTheme="minorHAnsi" w:hAnsiTheme="minorHAnsi" w:cstheme="minorHAnsi"/>
          <w:sz w:val="24"/>
        </w:rPr>
        <w:t>*</w:t>
      </w:r>
      <w:proofErr w:type="spellStart"/>
      <w:r w:rsidRPr="00361E8B">
        <w:rPr>
          <w:rFonts w:asciiTheme="minorHAnsi" w:hAnsiTheme="minorHAnsi" w:cstheme="minorHAnsi"/>
          <w:sz w:val="24"/>
        </w:rPr>
        <w:t>Alaimo</w:t>
      </w:r>
      <w:proofErr w:type="spellEnd"/>
      <w:r w:rsidRPr="00361E8B">
        <w:rPr>
          <w:rFonts w:asciiTheme="minorHAnsi" w:hAnsiTheme="minorHAnsi" w:cstheme="minorHAnsi"/>
          <w:sz w:val="24"/>
        </w:rPr>
        <w:t>, Kara.  (2021).  Pitch, Tweet, or Engage on the Street.  Second Edition, Routledge, Taylor &amp; Francis Group, New York, NY.  ISBN:978-0-367-18852-8.</w:t>
      </w:r>
      <w:r w:rsidRPr="00361E8B">
        <w:rPr>
          <w:rFonts w:asciiTheme="minorHAnsi" w:hAnsiTheme="minorHAnsi" w:cstheme="minorHAnsi"/>
          <w:i/>
          <w:sz w:val="24"/>
        </w:rPr>
        <w:t xml:space="preserve"> </w:t>
      </w:r>
    </w:p>
    <w:p w14:paraId="527840A4" w14:textId="10DB13C9" w:rsidR="00AA49DB" w:rsidRPr="00361E8B" w:rsidRDefault="00103C51" w:rsidP="00810B43">
      <w:pPr>
        <w:ind w:right="12"/>
        <w:rPr>
          <w:rFonts w:asciiTheme="minorHAnsi" w:hAnsiTheme="minorHAnsi" w:cstheme="minorHAnsi"/>
          <w:sz w:val="24"/>
        </w:rPr>
      </w:pPr>
      <w:r>
        <w:rPr>
          <w:rFonts w:asciiTheme="minorHAnsi" w:hAnsiTheme="minorHAnsi" w:cstheme="minorHAnsi"/>
          <w:sz w:val="24"/>
        </w:rPr>
        <w:t>*</w:t>
      </w:r>
      <w:r w:rsidRPr="00361E8B">
        <w:rPr>
          <w:rFonts w:asciiTheme="minorHAnsi" w:hAnsiTheme="minorHAnsi" w:cstheme="minorHAnsi"/>
          <w:sz w:val="24"/>
        </w:rPr>
        <w:t xml:space="preserve">Additional </w:t>
      </w:r>
      <w:r w:rsidR="00ED6604">
        <w:rPr>
          <w:rFonts w:asciiTheme="minorHAnsi" w:hAnsiTheme="minorHAnsi" w:cstheme="minorHAnsi"/>
          <w:sz w:val="24"/>
        </w:rPr>
        <w:t xml:space="preserve">reading materials </w:t>
      </w:r>
      <w:r w:rsidRPr="00361E8B">
        <w:rPr>
          <w:rFonts w:asciiTheme="minorHAnsi" w:hAnsiTheme="minorHAnsi" w:cstheme="minorHAnsi"/>
          <w:sz w:val="24"/>
        </w:rPr>
        <w:t>in Sakai.</w:t>
      </w:r>
      <w:r w:rsidRPr="00361E8B">
        <w:rPr>
          <w:rFonts w:asciiTheme="minorHAnsi" w:hAnsiTheme="minorHAnsi" w:cstheme="minorHAnsi"/>
          <w:i/>
          <w:sz w:val="24"/>
        </w:rPr>
        <w:t xml:space="preserve">  </w:t>
      </w:r>
    </w:p>
    <w:p w14:paraId="6A54AA0B" w14:textId="77777777" w:rsidR="00AA49DB" w:rsidRPr="00361E8B" w:rsidRDefault="00000000" w:rsidP="00810B43">
      <w:pPr>
        <w:pStyle w:val="Heading2"/>
        <w:ind w:left="0" w:firstLine="0"/>
        <w:rPr>
          <w:rFonts w:asciiTheme="minorHAnsi" w:hAnsiTheme="minorHAnsi" w:cstheme="minorHAnsi"/>
        </w:rPr>
      </w:pPr>
      <w:r w:rsidRPr="00361E8B">
        <w:rPr>
          <w:rFonts w:asciiTheme="minorHAnsi" w:hAnsiTheme="minorHAnsi" w:cstheme="minorHAnsi"/>
        </w:rPr>
        <w:lastRenderedPageBreak/>
        <w:t>Teaching Philosophy</w:t>
      </w:r>
      <w:r w:rsidRPr="00361E8B">
        <w:rPr>
          <w:rFonts w:asciiTheme="minorHAnsi" w:hAnsiTheme="minorHAnsi" w:cstheme="minorHAnsi"/>
          <w:u w:val="none"/>
        </w:rPr>
        <w:t xml:space="preserve"> </w:t>
      </w:r>
    </w:p>
    <w:p w14:paraId="4D0C595D" w14:textId="33EF089C"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Class learning occurs through self-directed activities, group work, reading, lectures, guest speakers, online </w:t>
      </w:r>
      <w:r w:rsidR="00ED6604" w:rsidRPr="00361E8B">
        <w:rPr>
          <w:rFonts w:asciiTheme="minorHAnsi" w:hAnsiTheme="minorHAnsi" w:cstheme="minorHAnsi"/>
          <w:sz w:val="24"/>
        </w:rPr>
        <w:t>resources,</w:t>
      </w:r>
      <w:r w:rsidRPr="00361E8B">
        <w:rPr>
          <w:rFonts w:asciiTheme="minorHAnsi" w:hAnsiTheme="minorHAnsi" w:cstheme="minorHAnsi"/>
          <w:sz w:val="24"/>
        </w:rPr>
        <w:t xml:space="preserve"> and class discussion.  Weekly sessions consist of discussions of the course materials and weekly topics.      </w:t>
      </w:r>
    </w:p>
    <w:p w14:paraId="6DCD17CE"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70171D90"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Course Expectations</w:t>
      </w:r>
      <w:r w:rsidRPr="00361E8B">
        <w:rPr>
          <w:rFonts w:asciiTheme="minorHAnsi" w:hAnsiTheme="minorHAnsi" w:cstheme="minorHAnsi"/>
          <w:u w:val="none"/>
        </w:rPr>
        <w:t xml:space="preserve"> </w:t>
      </w:r>
    </w:p>
    <w:p w14:paraId="41D61486" w14:textId="63A1664E" w:rsidR="00AA49DB" w:rsidRPr="00361E8B" w:rsidRDefault="00000000">
      <w:pPr>
        <w:spacing w:after="31"/>
        <w:ind w:left="-5" w:right="12"/>
        <w:rPr>
          <w:rFonts w:asciiTheme="minorHAnsi" w:hAnsiTheme="minorHAnsi" w:cstheme="minorHAnsi"/>
          <w:sz w:val="24"/>
        </w:rPr>
      </w:pPr>
      <w:r w:rsidRPr="00361E8B">
        <w:rPr>
          <w:rFonts w:asciiTheme="minorHAnsi" w:hAnsiTheme="minorHAnsi" w:cstheme="minorHAnsi"/>
          <w:sz w:val="24"/>
        </w:rPr>
        <w:t>Students are expected to</w:t>
      </w:r>
      <w:r w:rsidR="00353B05">
        <w:rPr>
          <w:rFonts w:asciiTheme="minorHAnsi" w:hAnsiTheme="minorHAnsi" w:cstheme="minorHAnsi"/>
          <w:sz w:val="24"/>
        </w:rPr>
        <w:t>:</w:t>
      </w:r>
      <w:r w:rsidRPr="00361E8B">
        <w:rPr>
          <w:rFonts w:asciiTheme="minorHAnsi" w:hAnsiTheme="minorHAnsi" w:cstheme="minorHAnsi"/>
          <w:sz w:val="24"/>
        </w:rPr>
        <w:t xml:space="preserve"> </w:t>
      </w:r>
    </w:p>
    <w:p w14:paraId="4CDE3238" w14:textId="70EA4C09" w:rsidR="00AA49DB" w:rsidRPr="00361E8B" w:rsidRDefault="006159BD" w:rsidP="006159BD">
      <w:pPr>
        <w:ind w:right="12"/>
        <w:rPr>
          <w:rFonts w:asciiTheme="minorHAnsi" w:hAnsiTheme="minorHAnsi" w:cstheme="minorHAnsi"/>
          <w:sz w:val="24"/>
        </w:rPr>
      </w:pPr>
      <w:r>
        <w:rPr>
          <w:rFonts w:asciiTheme="minorHAnsi" w:hAnsiTheme="minorHAnsi" w:cstheme="minorHAnsi"/>
          <w:sz w:val="24"/>
        </w:rPr>
        <w:t>*</w:t>
      </w:r>
      <w:r w:rsidRPr="00361E8B">
        <w:rPr>
          <w:rFonts w:asciiTheme="minorHAnsi" w:hAnsiTheme="minorHAnsi" w:cstheme="minorHAnsi"/>
          <w:sz w:val="24"/>
        </w:rPr>
        <w:t xml:space="preserve">Obtain the course text/book(s). </w:t>
      </w:r>
    </w:p>
    <w:p w14:paraId="03396A82" w14:textId="6773E715" w:rsidR="00AA49DB" w:rsidRPr="00361E8B" w:rsidRDefault="006159BD" w:rsidP="006159BD">
      <w:pPr>
        <w:ind w:right="12"/>
        <w:rPr>
          <w:rFonts w:asciiTheme="minorHAnsi" w:hAnsiTheme="minorHAnsi" w:cstheme="minorHAnsi"/>
          <w:sz w:val="24"/>
        </w:rPr>
      </w:pPr>
      <w:r>
        <w:rPr>
          <w:rFonts w:asciiTheme="minorHAnsi" w:hAnsiTheme="minorHAnsi" w:cstheme="minorHAnsi"/>
          <w:sz w:val="24"/>
        </w:rPr>
        <w:t>*</w:t>
      </w:r>
      <w:r w:rsidRPr="00361E8B">
        <w:rPr>
          <w:rFonts w:asciiTheme="minorHAnsi" w:hAnsiTheme="minorHAnsi" w:cstheme="minorHAnsi"/>
          <w:sz w:val="24"/>
        </w:rPr>
        <w:t xml:space="preserve">Review Sakai for each week’s learning and assessment activities. </w:t>
      </w:r>
    </w:p>
    <w:p w14:paraId="6FFE4871" w14:textId="7E739AEE" w:rsidR="006159BD" w:rsidRDefault="00000000" w:rsidP="006159BD">
      <w:pPr>
        <w:pStyle w:val="ListParagraph"/>
        <w:numPr>
          <w:ilvl w:val="0"/>
          <w:numId w:val="7"/>
        </w:numPr>
        <w:spacing w:after="29"/>
        <w:ind w:right="12"/>
        <w:rPr>
          <w:rFonts w:asciiTheme="minorHAnsi" w:hAnsiTheme="minorHAnsi" w:cstheme="minorHAnsi"/>
          <w:sz w:val="24"/>
        </w:rPr>
      </w:pPr>
      <w:r w:rsidRPr="006159BD">
        <w:rPr>
          <w:rFonts w:asciiTheme="minorHAnsi" w:hAnsiTheme="minorHAnsi" w:cstheme="minorHAnsi"/>
          <w:sz w:val="24"/>
        </w:rPr>
        <w:t xml:space="preserve">Learning activities may include announcements, readings, </w:t>
      </w:r>
      <w:r w:rsidR="00353B05">
        <w:rPr>
          <w:rFonts w:asciiTheme="minorHAnsi" w:hAnsiTheme="minorHAnsi" w:cstheme="minorHAnsi"/>
          <w:sz w:val="24"/>
        </w:rPr>
        <w:t xml:space="preserve">and </w:t>
      </w:r>
      <w:r w:rsidR="00353B05" w:rsidRPr="006159BD">
        <w:rPr>
          <w:rFonts w:asciiTheme="minorHAnsi" w:hAnsiTheme="minorHAnsi" w:cstheme="minorHAnsi"/>
          <w:sz w:val="24"/>
        </w:rPr>
        <w:t>websites</w:t>
      </w:r>
    </w:p>
    <w:p w14:paraId="6E2AFEBD" w14:textId="3113FCC1" w:rsidR="006159BD" w:rsidRDefault="006159BD" w:rsidP="006159BD">
      <w:pPr>
        <w:pStyle w:val="ListParagraph"/>
        <w:numPr>
          <w:ilvl w:val="0"/>
          <w:numId w:val="7"/>
        </w:numPr>
        <w:spacing w:after="29"/>
        <w:ind w:right="12"/>
        <w:rPr>
          <w:rFonts w:asciiTheme="minorHAnsi" w:hAnsiTheme="minorHAnsi" w:cstheme="minorHAnsi"/>
          <w:sz w:val="24"/>
        </w:rPr>
      </w:pPr>
      <w:r>
        <w:rPr>
          <w:rFonts w:asciiTheme="minorHAnsi" w:hAnsiTheme="minorHAnsi" w:cstheme="minorHAnsi"/>
          <w:sz w:val="24"/>
        </w:rPr>
        <w:t>A</w:t>
      </w:r>
      <w:r w:rsidRPr="006159BD">
        <w:rPr>
          <w:rFonts w:asciiTheme="minorHAnsi" w:hAnsiTheme="minorHAnsi" w:cstheme="minorHAnsi"/>
          <w:sz w:val="24"/>
        </w:rPr>
        <w:t xml:space="preserve">ssessment activities may include </w:t>
      </w:r>
      <w:r w:rsidR="00353B05">
        <w:rPr>
          <w:rFonts w:asciiTheme="minorHAnsi" w:hAnsiTheme="minorHAnsi" w:cstheme="minorHAnsi"/>
          <w:sz w:val="24"/>
        </w:rPr>
        <w:t>required class d</w:t>
      </w:r>
      <w:r w:rsidRPr="006159BD">
        <w:rPr>
          <w:rFonts w:asciiTheme="minorHAnsi" w:hAnsiTheme="minorHAnsi" w:cstheme="minorHAnsi"/>
          <w:sz w:val="24"/>
        </w:rPr>
        <w:t>iscussion, individual pape</w:t>
      </w:r>
      <w:r w:rsidR="00353B05">
        <w:rPr>
          <w:rFonts w:asciiTheme="minorHAnsi" w:hAnsiTheme="minorHAnsi" w:cstheme="minorHAnsi"/>
          <w:sz w:val="24"/>
        </w:rPr>
        <w:t>r</w:t>
      </w:r>
      <w:r w:rsidRPr="006159BD">
        <w:rPr>
          <w:rFonts w:asciiTheme="minorHAnsi" w:hAnsiTheme="minorHAnsi" w:cstheme="minorHAnsi"/>
          <w:sz w:val="24"/>
        </w:rPr>
        <w:t>, group project</w:t>
      </w:r>
      <w:r w:rsidR="00353B05">
        <w:rPr>
          <w:rFonts w:asciiTheme="minorHAnsi" w:hAnsiTheme="minorHAnsi" w:cstheme="minorHAnsi"/>
          <w:sz w:val="24"/>
        </w:rPr>
        <w:t>,</w:t>
      </w:r>
      <w:r w:rsidRPr="006159BD">
        <w:rPr>
          <w:rFonts w:asciiTheme="minorHAnsi" w:hAnsiTheme="minorHAnsi" w:cstheme="minorHAnsi"/>
          <w:sz w:val="24"/>
        </w:rPr>
        <w:t xml:space="preserve"> </w:t>
      </w:r>
      <w:r w:rsidR="00353B05">
        <w:rPr>
          <w:rFonts w:asciiTheme="minorHAnsi" w:hAnsiTheme="minorHAnsi" w:cstheme="minorHAnsi"/>
          <w:sz w:val="24"/>
        </w:rPr>
        <w:t>a</w:t>
      </w:r>
      <w:r w:rsidRPr="006159BD">
        <w:rPr>
          <w:rFonts w:asciiTheme="minorHAnsi" w:hAnsiTheme="minorHAnsi" w:cstheme="minorHAnsi"/>
          <w:sz w:val="24"/>
        </w:rPr>
        <w:t>nd group presentation</w:t>
      </w:r>
      <w:r w:rsidR="00353B05">
        <w:rPr>
          <w:rFonts w:asciiTheme="minorHAnsi" w:hAnsiTheme="minorHAnsi" w:cstheme="minorHAnsi"/>
          <w:sz w:val="24"/>
        </w:rPr>
        <w:t>.</w:t>
      </w:r>
      <w:r w:rsidRPr="006159BD">
        <w:rPr>
          <w:rFonts w:asciiTheme="minorHAnsi" w:hAnsiTheme="minorHAnsi" w:cstheme="minorHAnsi"/>
          <w:sz w:val="24"/>
        </w:rPr>
        <w:t xml:space="preserve"> </w:t>
      </w:r>
    </w:p>
    <w:p w14:paraId="38ABC9CF" w14:textId="027B85C3" w:rsidR="00AA49DB" w:rsidRPr="006159BD" w:rsidRDefault="006159BD" w:rsidP="006159BD">
      <w:pPr>
        <w:pStyle w:val="ListParagraph"/>
        <w:numPr>
          <w:ilvl w:val="0"/>
          <w:numId w:val="7"/>
        </w:numPr>
        <w:spacing w:after="29"/>
        <w:ind w:right="12"/>
        <w:rPr>
          <w:rFonts w:asciiTheme="minorHAnsi" w:hAnsiTheme="minorHAnsi" w:cstheme="minorHAnsi"/>
          <w:sz w:val="24"/>
        </w:rPr>
      </w:pPr>
      <w:r>
        <w:rPr>
          <w:rFonts w:asciiTheme="minorHAnsi" w:hAnsiTheme="minorHAnsi" w:cstheme="minorHAnsi"/>
          <w:sz w:val="24"/>
        </w:rPr>
        <w:t>E</w:t>
      </w:r>
      <w:r w:rsidRPr="006159BD">
        <w:rPr>
          <w:rFonts w:asciiTheme="minorHAnsi" w:hAnsiTheme="minorHAnsi" w:cstheme="minorHAnsi"/>
          <w:sz w:val="24"/>
        </w:rPr>
        <w:t xml:space="preserve">ngage in all learning and assessment activities.  Engagement tools may include: </w:t>
      </w:r>
    </w:p>
    <w:p w14:paraId="1186D7E0" w14:textId="57C728EF" w:rsidR="00AA49DB" w:rsidRPr="00361E8B" w:rsidRDefault="006159BD" w:rsidP="006159BD">
      <w:pPr>
        <w:ind w:right="12"/>
        <w:rPr>
          <w:rFonts w:asciiTheme="minorHAnsi" w:hAnsiTheme="minorHAnsi" w:cstheme="minorHAnsi"/>
          <w:sz w:val="24"/>
        </w:rPr>
      </w:pPr>
      <w:r>
        <w:rPr>
          <w:rFonts w:asciiTheme="minorHAnsi" w:hAnsiTheme="minorHAnsi" w:cstheme="minorHAnsi"/>
          <w:sz w:val="24"/>
        </w:rPr>
        <w:t>*</w:t>
      </w:r>
      <w:r w:rsidRPr="00361E8B">
        <w:rPr>
          <w:rFonts w:asciiTheme="minorHAnsi" w:hAnsiTheme="minorHAnsi" w:cstheme="minorHAnsi"/>
          <w:sz w:val="24"/>
        </w:rPr>
        <w:t xml:space="preserve">Submit assignments into Sakai assignments when due. </w:t>
      </w:r>
    </w:p>
    <w:p w14:paraId="7D147128" w14:textId="0E7A4148" w:rsidR="00AA49DB" w:rsidRPr="00361E8B" w:rsidRDefault="006159BD" w:rsidP="006159BD">
      <w:pPr>
        <w:ind w:right="12"/>
        <w:rPr>
          <w:rFonts w:asciiTheme="minorHAnsi" w:hAnsiTheme="minorHAnsi" w:cstheme="minorHAnsi"/>
          <w:sz w:val="24"/>
        </w:rPr>
      </w:pPr>
      <w:r>
        <w:rPr>
          <w:rFonts w:asciiTheme="minorHAnsi" w:hAnsiTheme="minorHAnsi" w:cstheme="minorHAnsi"/>
          <w:sz w:val="24"/>
        </w:rPr>
        <w:t>*</w:t>
      </w:r>
      <w:r w:rsidRPr="00361E8B">
        <w:rPr>
          <w:rFonts w:asciiTheme="minorHAnsi" w:hAnsiTheme="minorHAnsi" w:cstheme="minorHAnsi"/>
          <w:sz w:val="24"/>
        </w:rPr>
        <w:t xml:space="preserve">Stay informed via course updates in the course announcements in Sakai. </w:t>
      </w:r>
    </w:p>
    <w:p w14:paraId="144601FF"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b/>
          <w:sz w:val="24"/>
        </w:rPr>
        <w:t xml:space="preserve"> </w:t>
      </w:r>
    </w:p>
    <w:p w14:paraId="5CC74DDB"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Course Schedule</w:t>
      </w:r>
      <w:r w:rsidRPr="00361E8B">
        <w:rPr>
          <w:rFonts w:asciiTheme="minorHAnsi" w:hAnsiTheme="minorHAnsi" w:cstheme="minorHAnsi"/>
          <w:b w:val="0"/>
          <w:u w:val="none"/>
        </w:rPr>
        <w:t xml:space="preserve">   </w:t>
      </w:r>
    </w:p>
    <w:p w14:paraId="3A3FCA9A" w14:textId="538ED99B" w:rsidR="00600D41" w:rsidRPr="00600D41" w:rsidRDefault="00000000" w:rsidP="00600D41">
      <w:pPr>
        <w:spacing w:after="35"/>
        <w:ind w:left="-5" w:right="136"/>
        <w:rPr>
          <w:rFonts w:asciiTheme="minorHAnsi" w:hAnsiTheme="minorHAnsi" w:cstheme="minorHAnsi"/>
          <w:sz w:val="24"/>
        </w:rPr>
      </w:pPr>
      <w:r w:rsidRPr="00361E8B">
        <w:rPr>
          <w:rFonts w:asciiTheme="minorHAnsi" w:hAnsiTheme="minorHAnsi" w:cstheme="minorHAnsi"/>
          <w:sz w:val="24"/>
        </w:rPr>
        <w:t xml:space="preserve">Subject to change if necessary.  Students will be notified of changes in advance.  Assignments are due at the close of each week, </w:t>
      </w:r>
      <w:r w:rsidR="001D3489">
        <w:rPr>
          <w:rFonts w:asciiTheme="minorHAnsi" w:hAnsiTheme="minorHAnsi" w:cstheme="minorHAnsi"/>
          <w:sz w:val="24"/>
        </w:rPr>
        <w:t>9 pm Chicago time</w:t>
      </w:r>
      <w:r w:rsidRPr="00361E8B">
        <w:rPr>
          <w:rFonts w:asciiTheme="minorHAnsi" w:hAnsiTheme="minorHAnsi" w:cstheme="minorHAnsi"/>
          <w:sz w:val="24"/>
        </w:rPr>
        <w:t xml:space="preserve"> on S</w:t>
      </w:r>
      <w:r w:rsidR="001D3489">
        <w:rPr>
          <w:rFonts w:asciiTheme="minorHAnsi" w:hAnsiTheme="minorHAnsi" w:cstheme="minorHAnsi"/>
          <w:sz w:val="24"/>
        </w:rPr>
        <w:t>unday</w:t>
      </w:r>
      <w:r w:rsidRPr="00361E8B">
        <w:rPr>
          <w:rFonts w:asciiTheme="minorHAnsi" w:hAnsiTheme="minorHAnsi" w:cstheme="minorHAnsi"/>
          <w:sz w:val="24"/>
        </w:rPr>
        <w:t xml:space="preserve"> unless otherwise specified.   </w:t>
      </w:r>
      <w:r w:rsidRPr="00361E8B">
        <w:rPr>
          <w:rFonts w:asciiTheme="minorHAnsi" w:hAnsiTheme="minorHAnsi" w:cstheme="minorHAnsi"/>
          <w:b/>
          <w:sz w:val="24"/>
        </w:rPr>
        <w:t>Note: No work is accepted after the due date.</w:t>
      </w:r>
      <w:r w:rsidRPr="00361E8B">
        <w:rPr>
          <w:rFonts w:asciiTheme="minorHAnsi" w:hAnsiTheme="minorHAnsi" w:cstheme="minorHAnsi"/>
          <w:sz w:val="24"/>
        </w:rPr>
        <w:t xml:space="preserve">    </w:t>
      </w:r>
    </w:p>
    <w:tbl>
      <w:tblPr>
        <w:tblW w:w="9750" w:type="dxa"/>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1"/>
        <w:gridCol w:w="7689"/>
      </w:tblGrid>
      <w:tr w:rsidR="00600D41" w:rsidRPr="008219B3" w14:paraId="3EF84CE0"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3C4C51CF"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 xml:space="preserve">Week 1 </w:t>
            </w:r>
          </w:p>
          <w:p w14:paraId="56EB4033"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Jan 1</w:t>
            </w:r>
            <w:r>
              <w:rPr>
                <w:rFonts w:asciiTheme="minorHAnsi" w:hAnsiTheme="minorHAnsi" w:cstheme="minorHAnsi"/>
                <w:b/>
                <w:sz w:val="24"/>
              </w:rPr>
              <w:t>6</w:t>
            </w:r>
            <w:r w:rsidRPr="009C244B">
              <w:rPr>
                <w:rFonts w:asciiTheme="minorHAnsi" w:hAnsiTheme="minorHAnsi" w:cstheme="minorHAnsi"/>
                <w:b/>
                <w:sz w:val="24"/>
              </w:rPr>
              <w:t>-2</w:t>
            </w:r>
            <w:r>
              <w:rPr>
                <w:rFonts w:asciiTheme="minorHAnsi" w:hAnsiTheme="minorHAnsi" w:cstheme="minorHAnsi"/>
                <w:b/>
                <w:sz w:val="24"/>
              </w:rPr>
              <w:t>1</w:t>
            </w:r>
          </w:p>
          <w:p w14:paraId="1A0AC1BE"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29B74801"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Introduction to Globalization </w:t>
            </w:r>
          </w:p>
          <w:p w14:paraId="775207C1"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21007C90" w14:textId="77777777" w:rsidR="00600D41" w:rsidRPr="008219B3" w:rsidRDefault="00600D41" w:rsidP="00600D41">
            <w:pPr>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C</w:t>
            </w:r>
            <w:r w:rsidRPr="008219B3">
              <w:rPr>
                <w:rFonts w:ascii="Times New Roman" w:eastAsia="Times New Roman" w:hAnsi="Times New Roman" w:cs="Times New Roman"/>
              </w:rPr>
              <w:t xml:space="preserve">ourse </w:t>
            </w:r>
            <w:r>
              <w:rPr>
                <w:rFonts w:ascii="Times New Roman" w:eastAsia="Times New Roman" w:hAnsi="Times New Roman" w:cs="Times New Roman"/>
              </w:rPr>
              <w:t>s</w:t>
            </w:r>
            <w:r w:rsidRPr="008219B3">
              <w:rPr>
                <w:rFonts w:ascii="Times New Roman" w:eastAsia="Times New Roman" w:hAnsi="Times New Roman" w:cs="Times New Roman"/>
              </w:rPr>
              <w:t>yllabus</w:t>
            </w:r>
            <w:r>
              <w:rPr>
                <w:rFonts w:ascii="Times New Roman" w:eastAsia="Times New Roman" w:hAnsi="Times New Roman" w:cs="Times New Roman"/>
              </w:rPr>
              <w:t xml:space="preserve"> </w:t>
            </w:r>
          </w:p>
          <w:p w14:paraId="2AB7671F" w14:textId="77777777" w:rsidR="00600D41" w:rsidRPr="008219B3" w:rsidRDefault="00600D41" w:rsidP="00600D41">
            <w:pPr>
              <w:numPr>
                <w:ilvl w:val="0"/>
                <w:numId w:val="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Articles</w:t>
            </w:r>
          </w:p>
          <w:p w14:paraId="58FBDCB0"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514E3044" w14:textId="77777777" w:rsidR="00600D41" w:rsidRPr="008219B3" w:rsidRDefault="00600D41" w:rsidP="00600D41">
            <w:pPr>
              <w:numPr>
                <w:ilvl w:val="0"/>
                <w:numId w:val="10"/>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Post your bio and introduce </w:t>
            </w:r>
            <w:proofErr w:type="gramStart"/>
            <w:r w:rsidRPr="008219B3">
              <w:rPr>
                <w:rFonts w:ascii="Times New Roman" w:eastAsia="Times New Roman" w:hAnsi="Times New Roman" w:cs="Times New Roman"/>
              </w:rPr>
              <w:t>yourself</w:t>
            </w:r>
            <w:proofErr w:type="gramEnd"/>
          </w:p>
          <w:p w14:paraId="3F9E82DC" w14:textId="77777777" w:rsidR="00600D41" w:rsidRPr="008219B3" w:rsidRDefault="00600D41" w:rsidP="00600D41">
            <w:pPr>
              <w:numPr>
                <w:ilvl w:val="0"/>
                <w:numId w:val="10"/>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Orient yourself to the course </w:t>
            </w:r>
            <w:proofErr w:type="gramStart"/>
            <w:r w:rsidRPr="008219B3">
              <w:rPr>
                <w:rFonts w:ascii="Times New Roman" w:eastAsia="Times New Roman" w:hAnsi="Times New Roman" w:cs="Times New Roman"/>
              </w:rPr>
              <w:t>site</w:t>
            </w:r>
            <w:proofErr w:type="gramEnd"/>
          </w:p>
          <w:p w14:paraId="3F0F09D0" w14:textId="77777777" w:rsidR="00600D41" w:rsidRPr="00B96F5C" w:rsidRDefault="00600D41" w:rsidP="00600D41">
            <w:pPr>
              <w:numPr>
                <w:ilvl w:val="0"/>
                <w:numId w:val="10"/>
              </w:numPr>
              <w:spacing w:before="100" w:beforeAutospacing="1" w:after="100" w:afterAutospacing="1" w:line="240" w:lineRule="auto"/>
              <w:rPr>
                <w:rFonts w:ascii="Times New Roman" w:eastAsia="Times New Roman" w:hAnsi="Times New Roman" w:cs="Times New Roman"/>
                <w:b/>
                <w:bCs/>
              </w:rPr>
            </w:pPr>
            <w:r w:rsidRPr="00B96F5C">
              <w:rPr>
                <w:rFonts w:ascii="Times New Roman" w:eastAsia="Times New Roman" w:hAnsi="Times New Roman" w:cs="Times New Roman"/>
                <w:b/>
                <w:bCs/>
              </w:rPr>
              <w:t xml:space="preserve">Class Discussion </w:t>
            </w:r>
          </w:p>
        </w:tc>
      </w:tr>
      <w:tr w:rsidR="00600D41" w:rsidRPr="008219B3" w14:paraId="0C40601E"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56A9FED2"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 xml:space="preserve">Week 2 </w:t>
            </w:r>
          </w:p>
          <w:p w14:paraId="52A1A923"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Jan 2</w:t>
            </w:r>
            <w:r>
              <w:rPr>
                <w:rFonts w:asciiTheme="minorHAnsi" w:hAnsiTheme="minorHAnsi" w:cstheme="minorHAnsi"/>
                <w:b/>
                <w:sz w:val="24"/>
              </w:rPr>
              <w:t>2</w:t>
            </w:r>
            <w:r w:rsidRPr="009C244B">
              <w:rPr>
                <w:rFonts w:asciiTheme="minorHAnsi" w:hAnsiTheme="minorHAnsi" w:cstheme="minorHAnsi"/>
                <w:b/>
                <w:sz w:val="24"/>
              </w:rPr>
              <w:t>-2</w:t>
            </w:r>
            <w:r>
              <w:rPr>
                <w:rFonts w:asciiTheme="minorHAnsi" w:hAnsiTheme="minorHAnsi" w:cstheme="minorHAnsi"/>
                <w:b/>
                <w:sz w:val="24"/>
              </w:rPr>
              <w:t>8</w:t>
            </w:r>
            <w:r w:rsidRPr="009C244B">
              <w:rPr>
                <w:rFonts w:asciiTheme="minorHAnsi" w:hAnsiTheme="minorHAnsi" w:cstheme="minorHAnsi"/>
                <w:b/>
                <w:sz w:val="24"/>
              </w:rPr>
              <w:t xml:space="preserve"> </w:t>
            </w:r>
          </w:p>
          <w:p w14:paraId="1EE27E4E"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721440F6" w14:textId="77777777" w:rsidR="00600D41" w:rsidRPr="008219B3" w:rsidRDefault="00600D41" w:rsidP="007E08BD">
            <w:pPr>
              <w:spacing w:before="100" w:beforeAutospacing="1" w:after="100" w:afterAutospacing="1"/>
              <w:rPr>
                <w:rFonts w:ascii="Times New Roman" w:hAnsi="Times New Roman" w:cs="Times New Roman"/>
              </w:rPr>
            </w:pPr>
            <w:r>
              <w:rPr>
                <w:rFonts w:ascii="Times New Roman" w:hAnsi="Times New Roman" w:cs="Times New Roman"/>
                <w:b/>
                <w:bCs/>
              </w:rPr>
              <w:t xml:space="preserve">Global and Local Approaches to </w:t>
            </w:r>
            <w:r w:rsidRPr="008219B3">
              <w:rPr>
                <w:rFonts w:ascii="Times New Roman" w:hAnsi="Times New Roman" w:cs="Times New Roman"/>
                <w:b/>
                <w:bCs/>
              </w:rPr>
              <w:t xml:space="preserve">International </w:t>
            </w:r>
            <w:r>
              <w:rPr>
                <w:rFonts w:ascii="Times New Roman" w:hAnsi="Times New Roman" w:cs="Times New Roman"/>
                <w:b/>
                <w:bCs/>
              </w:rPr>
              <w:t>PR</w:t>
            </w:r>
          </w:p>
          <w:p w14:paraId="0E0D1A47"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27B5C17A" w14:textId="77777777" w:rsidR="00600D41" w:rsidRPr="008219B3" w:rsidRDefault="00600D41" w:rsidP="00600D41">
            <w:pPr>
              <w:numPr>
                <w:ilvl w:val="0"/>
                <w:numId w:val="11"/>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sidRPr="008219B3">
              <w:rPr>
                <w:rFonts w:ascii="Times New Roman" w:eastAsia="Times New Roman" w:hAnsi="Times New Roman" w:cs="Times New Roman"/>
              </w:rPr>
              <w:t xml:space="preserve">:  </w:t>
            </w:r>
            <w:r>
              <w:rPr>
                <w:rFonts w:ascii="Times New Roman" w:eastAsia="Times New Roman" w:hAnsi="Times New Roman" w:cs="Times New Roman"/>
              </w:rPr>
              <w:t>Chapter 1</w:t>
            </w:r>
          </w:p>
          <w:p w14:paraId="02CC3B31" w14:textId="77777777" w:rsidR="00600D41" w:rsidRPr="008219B3" w:rsidRDefault="00600D41" w:rsidP="00600D41">
            <w:pPr>
              <w:numPr>
                <w:ilvl w:val="0"/>
                <w:numId w:val="1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w:t>
            </w:r>
            <w:r w:rsidRPr="008219B3">
              <w:rPr>
                <w:rFonts w:ascii="Times New Roman" w:eastAsia="Times New Roman" w:hAnsi="Times New Roman" w:cs="Times New Roman"/>
              </w:rPr>
              <w:t>rticle</w:t>
            </w:r>
            <w:r>
              <w:rPr>
                <w:rFonts w:ascii="Times New Roman" w:eastAsia="Times New Roman" w:hAnsi="Times New Roman" w:cs="Times New Roman"/>
              </w:rPr>
              <w:t>s</w:t>
            </w:r>
          </w:p>
          <w:p w14:paraId="7007806B"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6AD67CDC" w14:textId="77777777" w:rsidR="00600D41" w:rsidRPr="008219B3" w:rsidRDefault="00600D41" w:rsidP="00600D41">
            <w:pPr>
              <w:numPr>
                <w:ilvl w:val="0"/>
                <w:numId w:val="12"/>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4180FB95" w14:textId="77777777" w:rsidR="00600D41" w:rsidRPr="008219B3" w:rsidRDefault="00600D41" w:rsidP="00600D41">
            <w:pPr>
              <w:numPr>
                <w:ilvl w:val="0"/>
                <w:numId w:val="12"/>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Class </w:t>
            </w:r>
            <w:r w:rsidRPr="008219B3">
              <w:rPr>
                <w:rFonts w:ascii="Times New Roman" w:eastAsia="Times New Roman" w:hAnsi="Times New Roman" w:cs="Times New Roman"/>
                <w:b/>
                <w:bCs/>
              </w:rPr>
              <w:t>Discussion</w:t>
            </w:r>
          </w:p>
        </w:tc>
      </w:tr>
      <w:tr w:rsidR="00600D41" w:rsidRPr="008219B3" w14:paraId="2B2D30C5"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1CB42256" w14:textId="77777777" w:rsidR="00600D41" w:rsidRPr="009C244B" w:rsidRDefault="00600D41" w:rsidP="007E08BD">
            <w:pPr>
              <w:spacing w:before="100" w:beforeAutospacing="1" w:after="100" w:afterAutospacing="1"/>
              <w:rPr>
                <w:rFonts w:asciiTheme="minorHAnsi" w:hAnsiTheme="minorHAnsi" w:cstheme="minorHAnsi"/>
                <w:b/>
                <w:bCs/>
                <w:sz w:val="24"/>
              </w:rPr>
            </w:pPr>
            <w:r w:rsidRPr="009C244B">
              <w:rPr>
                <w:rFonts w:asciiTheme="minorHAnsi" w:hAnsiTheme="minorHAnsi" w:cstheme="minorHAnsi"/>
                <w:b/>
                <w:bCs/>
                <w:sz w:val="24"/>
              </w:rPr>
              <w:lastRenderedPageBreak/>
              <w:t xml:space="preserve">Week 3 </w:t>
            </w:r>
          </w:p>
          <w:p w14:paraId="45960300" w14:textId="77777777" w:rsidR="00600D41" w:rsidRPr="009C244B" w:rsidRDefault="00600D41" w:rsidP="007E08BD">
            <w:pPr>
              <w:spacing w:after="0" w:line="259" w:lineRule="auto"/>
              <w:rPr>
                <w:rFonts w:asciiTheme="minorHAnsi" w:hAnsiTheme="minorHAnsi" w:cstheme="minorHAnsi"/>
                <w:b/>
                <w:bCs/>
                <w:sz w:val="24"/>
              </w:rPr>
            </w:pPr>
            <w:r w:rsidRPr="009C244B">
              <w:rPr>
                <w:rFonts w:asciiTheme="minorHAnsi" w:hAnsiTheme="minorHAnsi" w:cstheme="minorHAnsi"/>
                <w:b/>
                <w:bCs/>
                <w:sz w:val="24"/>
              </w:rPr>
              <w:t xml:space="preserve"> Jan </w:t>
            </w:r>
            <w:r>
              <w:rPr>
                <w:rFonts w:asciiTheme="minorHAnsi" w:hAnsiTheme="minorHAnsi" w:cstheme="minorHAnsi"/>
                <w:b/>
                <w:bCs/>
                <w:sz w:val="24"/>
              </w:rPr>
              <w:t>29</w:t>
            </w:r>
            <w:r w:rsidRPr="009C244B">
              <w:rPr>
                <w:rFonts w:asciiTheme="minorHAnsi" w:hAnsiTheme="minorHAnsi" w:cstheme="minorHAnsi"/>
                <w:b/>
                <w:bCs/>
                <w:sz w:val="24"/>
              </w:rPr>
              <w:t xml:space="preserve">-Feb </w:t>
            </w:r>
            <w:r>
              <w:rPr>
                <w:rFonts w:asciiTheme="minorHAnsi" w:hAnsiTheme="minorHAnsi" w:cstheme="minorHAnsi"/>
                <w:b/>
                <w:bCs/>
                <w:sz w:val="24"/>
              </w:rPr>
              <w:t>4</w:t>
            </w:r>
            <w:r w:rsidRPr="009C244B">
              <w:rPr>
                <w:rFonts w:asciiTheme="minorHAnsi" w:hAnsiTheme="minorHAnsi" w:cstheme="minorHAnsi"/>
                <w:b/>
                <w:bCs/>
                <w:sz w:val="24"/>
              </w:rPr>
              <w:t xml:space="preserve"> </w:t>
            </w:r>
          </w:p>
          <w:p w14:paraId="26FDF4F6"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77AB52A9"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Differences in Crossing Borders: Overview</w:t>
            </w:r>
          </w:p>
          <w:p w14:paraId="028F20AC"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47E522F4" w14:textId="77777777" w:rsidR="00600D41" w:rsidRPr="008219B3" w:rsidRDefault="00600D41" w:rsidP="00600D41">
            <w:pPr>
              <w:numPr>
                <w:ilvl w:val="0"/>
                <w:numId w:val="14"/>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w:t>
            </w:r>
            <w:r w:rsidRPr="008219B3">
              <w:rPr>
                <w:rFonts w:ascii="Times New Roman" w:eastAsia="Times New Roman" w:hAnsi="Times New Roman" w:cs="Times New Roman"/>
              </w:rPr>
              <w:t>rticle</w:t>
            </w:r>
            <w:r>
              <w:rPr>
                <w:rFonts w:ascii="Times New Roman" w:eastAsia="Times New Roman" w:hAnsi="Times New Roman" w:cs="Times New Roman"/>
              </w:rPr>
              <w:t>s</w:t>
            </w:r>
          </w:p>
          <w:p w14:paraId="3C7AB486"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4A6C46E8" w14:textId="77777777" w:rsidR="00600D41" w:rsidRPr="00B96F5C" w:rsidRDefault="00600D41" w:rsidP="00600D41">
            <w:pPr>
              <w:numPr>
                <w:ilvl w:val="0"/>
                <w:numId w:val="38"/>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36E8FE09" w14:textId="77777777" w:rsidR="00600D41" w:rsidRPr="008219B3" w:rsidRDefault="00600D41" w:rsidP="00600D41">
            <w:pPr>
              <w:numPr>
                <w:ilvl w:val="0"/>
                <w:numId w:val="38"/>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b/>
                <w:bCs/>
              </w:rPr>
              <w:t>Group #1 presentation</w:t>
            </w:r>
          </w:p>
          <w:p w14:paraId="23666B40" w14:textId="77777777" w:rsidR="00600D41" w:rsidRPr="008219B3" w:rsidRDefault="00600D41" w:rsidP="00600D41">
            <w:pPr>
              <w:numPr>
                <w:ilvl w:val="0"/>
                <w:numId w:val="38"/>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8219B3">
              <w:rPr>
                <w:rFonts w:ascii="Times New Roman" w:eastAsia="Times New Roman" w:hAnsi="Times New Roman" w:cs="Times New Roman"/>
                <w:b/>
                <w:bCs/>
              </w:rPr>
              <w:t xml:space="preserve">Discussion </w:t>
            </w:r>
          </w:p>
        </w:tc>
      </w:tr>
      <w:tr w:rsidR="00600D41" w:rsidRPr="008219B3" w14:paraId="16D8447D"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7FB4CA15"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 xml:space="preserve">Week 4 </w:t>
            </w:r>
          </w:p>
          <w:p w14:paraId="55B983A2"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 xml:space="preserve">Feb </w:t>
            </w:r>
            <w:r>
              <w:rPr>
                <w:rFonts w:asciiTheme="minorHAnsi" w:hAnsiTheme="minorHAnsi" w:cstheme="minorHAnsi"/>
                <w:b/>
                <w:sz w:val="24"/>
              </w:rPr>
              <w:t>5</w:t>
            </w:r>
            <w:r w:rsidRPr="009C244B">
              <w:rPr>
                <w:rFonts w:asciiTheme="minorHAnsi" w:hAnsiTheme="minorHAnsi" w:cstheme="minorHAnsi"/>
                <w:b/>
                <w:sz w:val="24"/>
              </w:rPr>
              <w:t>-1</w:t>
            </w:r>
            <w:r>
              <w:rPr>
                <w:rFonts w:asciiTheme="minorHAnsi" w:hAnsiTheme="minorHAnsi" w:cstheme="minorHAnsi"/>
                <w:b/>
                <w:sz w:val="24"/>
              </w:rPr>
              <w:t>1</w:t>
            </w:r>
            <w:r w:rsidRPr="009C244B">
              <w:rPr>
                <w:rFonts w:asciiTheme="minorHAnsi" w:hAnsiTheme="minorHAnsi" w:cstheme="minorHAnsi"/>
                <w:b/>
                <w:sz w:val="24"/>
              </w:rPr>
              <w:t xml:space="preserve"> </w:t>
            </w:r>
          </w:p>
          <w:p w14:paraId="48FBCF5E"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hideMark/>
          </w:tcPr>
          <w:p w14:paraId="7F4F2A1A"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Differences in Crossing Borders: Culture</w:t>
            </w:r>
          </w:p>
          <w:p w14:paraId="1B0F294C"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2FB01A35" w14:textId="77777777" w:rsidR="00600D41" w:rsidRPr="008219B3" w:rsidRDefault="00600D41" w:rsidP="00600D41">
            <w:pPr>
              <w:numPr>
                <w:ilvl w:val="0"/>
                <w:numId w:val="15"/>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sidRPr="008219B3">
              <w:rPr>
                <w:rFonts w:ascii="Times New Roman" w:eastAsia="Times New Roman" w:hAnsi="Times New Roman" w:cs="Times New Roman"/>
              </w:rPr>
              <w:t>:  C</w:t>
            </w:r>
            <w:r>
              <w:rPr>
                <w:rFonts w:ascii="Times New Roman" w:eastAsia="Times New Roman" w:hAnsi="Times New Roman" w:cs="Times New Roman"/>
              </w:rPr>
              <w:t>hapter 2</w:t>
            </w:r>
          </w:p>
          <w:p w14:paraId="11EA35AE" w14:textId="77777777" w:rsidR="00600D41" w:rsidRPr="008219B3" w:rsidRDefault="00600D41" w:rsidP="00600D41">
            <w:pPr>
              <w:numPr>
                <w:ilvl w:val="0"/>
                <w:numId w:val="15"/>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611A0031"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3D86498B" w14:textId="77777777" w:rsidR="00600D41" w:rsidRPr="008219B3" w:rsidRDefault="00600D41" w:rsidP="00600D41">
            <w:pPr>
              <w:numPr>
                <w:ilvl w:val="0"/>
                <w:numId w:val="16"/>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63C028FE" w14:textId="77777777" w:rsidR="00600D41" w:rsidRPr="008219B3" w:rsidRDefault="00600D41" w:rsidP="00600D41">
            <w:pPr>
              <w:numPr>
                <w:ilvl w:val="0"/>
                <w:numId w:val="16"/>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b/>
                <w:bCs/>
              </w:rPr>
              <w:t>Group #2 presentation</w:t>
            </w:r>
          </w:p>
          <w:p w14:paraId="5DF18DC2" w14:textId="77777777" w:rsidR="00600D41" w:rsidRPr="008219B3" w:rsidRDefault="00600D41" w:rsidP="00600D41">
            <w:pPr>
              <w:numPr>
                <w:ilvl w:val="0"/>
                <w:numId w:val="16"/>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8219B3">
              <w:rPr>
                <w:rFonts w:ascii="Times New Roman" w:eastAsia="Times New Roman" w:hAnsi="Times New Roman" w:cs="Times New Roman"/>
                <w:b/>
                <w:bCs/>
              </w:rPr>
              <w:t xml:space="preserve">Discussion </w:t>
            </w:r>
          </w:p>
        </w:tc>
      </w:tr>
      <w:tr w:rsidR="00600D41" w:rsidRPr="008219B3" w14:paraId="4D308B2E"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01C8304D"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 xml:space="preserve">Week 5 </w:t>
            </w:r>
          </w:p>
          <w:p w14:paraId="77F1B8FC"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Feb 1</w:t>
            </w:r>
            <w:r>
              <w:rPr>
                <w:rFonts w:asciiTheme="minorHAnsi" w:hAnsiTheme="minorHAnsi" w:cstheme="minorHAnsi"/>
                <w:b/>
                <w:sz w:val="24"/>
              </w:rPr>
              <w:t>2</w:t>
            </w:r>
            <w:r w:rsidRPr="009C244B">
              <w:rPr>
                <w:rFonts w:asciiTheme="minorHAnsi" w:hAnsiTheme="minorHAnsi" w:cstheme="minorHAnsi"/>
                <w:b/>
                <w:sz w:val="24"/>
              </w:rPr>
              <w:t>-1</w:t>
            </w:r>
            <w:r>
              <w:rPr>
                <w:rFonts w:asciiTheme="minorHAnsi" w:hAnsiTheme="minorHAnsi" w:cstheme="minorHAnsi"/>
                <w:b/>
                <w:sz w:val="24"/>
              </w:rPr>
              <w:t>8</w:t>
            </w:r>
            <w:r w:rsidRPr="009C244B">
              <w:rPr>
                <w:rFonts w:asciiTheme="minorHAnsi" w:hAnsiTheme="minorHAnsi" w:cstheme="minorHAnsi"/>
                <w:b/>
                <w:sz w:val="24"/>
              </w:rPr>
              <w:t xml:space="preserve"> </w:t>
            </w:r>
          </w:p>
          <w:p w14:paraId="0F52928A"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6DCC6D41"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Differences in Crossing Borders: </w:t>
            </w:r>
            <w:r>
              <w:rPr>
                <w:rFonts w:ascii="Times New Roman" w:hAnsi="Times New Roman" w:cs="Times New Roman"/>
                <w:b/>
                <w:bCs/>
              </w:rPr>
              <w:t>Bridging, Managing and Evaluating Global PR Team</w:t>
            </w:r>
          </w:p>
          <w:p w14:paraId="56884E7F"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46384FF4" w14:textId="77777777" w:rsidR="00600D41" w:rsidRDefault="00600D41" w:rsidP="00600D41">
            <w:pPr>
              <w:numPr>
                <w:ilvl w:val="0"/>
                <w:numId w:val="37"/>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sidRPr="008219B3">
              <w:rPr>
                <w:rFonts w:ascii="Times New Roman" w:eastAsia="Times New Roman" w:hAnsi="Times New Roman" w:cs="Times New Roman"/>
              </w:rPr>
              <w:t>:  C</w:t>
            </w:r>
            <w:r>
              <w:rPr>
                <w:rFonts w:ascii="Times New Roman" w:eastAsia="Times New Roman" w:hAnsi="Times New Roman" w:cs="Times New Roman"/>
              </w:rPr>
              <w:t>hapter 3</w:t>
            </w:r>
          </w:p>
          <w:p w14:paraId="79601A1B" w14:textId="77777777" w:rsidR="00600D41" w:rsidRPr="005F261E" w:rsidRDefault="00600D41" w:rsidP="00600D41">
            <w:pPr>
              <w:numPr>
                <w:ilvl w:val="0"/>
                <w:numId w:val="37"/>
              </w:numPr>
              <w:spacing w:before="100" w:beforeAutospacing="1" w:after="100" w:afterAutospacing="1" w:line="240" w:lineRule="auto"/>
              <w:rPr>
                <w:rFonts w:ascii="Times New Roman" w:eastAsia="Times New Roman" w:hAnsi="Times New Roman" w:cs="Times New Roman"/>
              </w:rPr>
            </w:pPr>
            <w:r w:rsidRPr="005F261E">
              <w:rPr>
                <w:rFonts w:ascii="Times New Roman" w:hAnsi="Times New Roman" w:cs="Times New Roman"/>
              </w:rPr>
              <w:t>Articles</w:t>
            </w:r>
          </w:p>
          <w:p w14:paraId="76D66F2C"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Assignments:</w:t>
            </w:r>
          </w:p>
          <w:p w14:paraId="1B73E472" w14:textId="77777777" w:rsidR="00600D41" w:rsidRPr="008219B3" w:rsidRDefault="00600D41" w:rsidP="00600D41">
            <w:pPr>
              <w:numPr>
                <w:ilvl w:val="0"/>
                <w:numId w:val="17"/>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480FADD3" w14:textId="77777777" w:rsidR="00600D41" w:rsidRPr="008219B3" w:rsidRDefault="00600D41" w:rsidP="00600D41">
            <w:pPr>
              <w:numPr>
                <w:ilvl w:val="0"/>
                <w:numId w:val="17"/>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b/>
                <w:bCs/>
              </w:rPr>
              <w:t>Group #3 presentation</w:t>
            </w:r>
          </w:p>
          <w:p w14:paraId="1C8C4B46" w14:textId="77777777" w:rsidR="00600D41" w:rsidRPr="008219B3" w:rsidRDefault="00600D41" w:rsidP="00600D41">
            <w:pPr>
              <w:numPr>
                <w:ilvl w:val="0"/>
                <w:numId w:val="1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8219B3">
              <w:rPr>
                <w:rFonts w:ascii="Times New Roman" w:eastAsia="Times New Roman" w:hAnsi="Times New Roman" w:cs="Times New Roman"/>
                <w:b/>
                <w:bCs/>
              </w:rPr>
              <w:t xml:space="preserve">Discussion </w:t>
            </w:r>
          </w:p>
        </w:tc>
      </w:tr>
      <w:tr w:rsidR="00600D41" w:rsidRPr="008219B3" w14:paraId="03EBA600"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5A5839E1"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 xml:space="preserve">Week 6 </w:t>
            </w:r>
          </w:p>
          <w:p w14:paraId="05B1423C"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 xml:space="preserve">Feb </w:t>
            </w:r>
            <w:r>
              <w:rPr>
                <w:rFonts w:asciiTheme="minorHAnsi" w:hAnsiTheme="minorHAnsi" w:cstheme="minorHAnsi"/>
                <w:b/>
                <w:sz w:val="24"/>
              </w:rPr>
              <w:t>19</w:t>
            </w:r>
            <w:r w:rsidRPr="009C244B">
              <w:rPr>
                <w:rFonts w:asciiTheme="minorHAnsi" w:hAnsiTheme="minorHAnsi" w:cstheme="minorHAnsi"/>
                <w:b/>
                <w:sz w:val="24"/>
              </w:rPr>
              <w:t>-2</w:t>
            </w:r>
            <w:r>
              <w:rPr>
                <w:rFonts w:asciiTheme="minorHAnsi" w:hAnsiTheme="minorHAnsi" w:cstheme="minorHAnsi"/>
                <w:b/>
                <w:sz w:val="24"/>
              </w:rPr>
              <w:t>5</w:t>
            </w:r>
            <w:r w:rsidRPr="009C244B">
              <w:rPr>
                <w:rFonts w:asciiTheme="minorHAnsi" w:hAnsiTheme="minorHAnsi" w:cstheme="minorHAnsi"/>
                <w:b/>
                <w:sz w:val="24"/>
              </w:rPr>
              <w:t xml:space="preserve"> </w:t>
            </w:r>
          </w:p>
          <w:p w14:paraId="7C46B4EF"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3F983D6B" w14:textId="77777777" w:rsidR="00600D41" w:rsidRDefault="00600D41" w:rsidP="007E08BD">
            <w:pPr>
              <w:spacing w:before="100" w:beforeAutospacing="1" w:after="100" w:afterAutospacing="1"/>
              <w:rPr>
                <w:rFonts w:ascii="Times New Roman" w:hAnsi="Times New Roman" w:cs="Times New Roman"/>
                <w:b/>
                <w:bCs/>
              </w:rPr>
            </w:pPr>
            <w:r>
              <w:rPr>
                <w:rFonts w:ascii="Times New Roman" w:hAnsi="Times New Roman" w:cs="Times New Roman"/>
                <w:b/>
                <w:bCs/>
              </w:rPr>
              <w:t>Global Crisis Communication</w:t>
            </w:r>
          </w:p>
          <w:p w14:paraId="4E7910CE"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15868DFF" w14:textId="77777777" w:rsidR="00600D41" w:rsidRDefault="00600D41" w:rsidP="00600D41">
            <w:pPr>
              <w:numPr>
                <w:ilvl w:val="0"/>
                <w:numId w:val="18"/>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4</w:t>
            </w:r>
          </w:p>
          <w:p w14:paraId="66023D56" w14:textId="77777777" w:rsidR="00600D41" w:rsidRPr="008219B3" w:rsidRDefault="00600D41" w:rsidP="00600D41">
            <w:pPr>
              <w:numPr>
                <w:ilvl w:val="0"/>
                <w:numId w:val="18"/>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lastRenderedPageBreak/>
              <w:t>Article</w:t>
            </w:r>
            <w:r>
              <w:rPr>
                <w:rFonts w:ascii="Times New Roman" w:eastAsia="Times New Roman" w:hAnsi="Times New Roman" w:cs="Times New Roman"/>
              </w:rPr>
              <w:t>s</w:t>
            </w:r>
          </w:p>
          <w:p w14:paraId="7EF7F3F0"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Assignments:</w:t>
            </w:r>
          </w:p>
          <w:p w14:paraId="09564D61" w14:textId="77777777" w:rsidR="00600D41" w:rsidRPr="008219B3" w:rsidRDefault="00600D41" w:rsidP="00600D41">
            <w:pPr>
              <w:numPr>
                <w:ilvl w:val="0"/>
                <w:numId w:val="19"/>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4EE33A36" w14:textId="77777777" w:rsidR="00600D41" w:rsidRPr="008219B3" w:rsidRDefault="00600D41" w:rsidP="00600D41">
            <w:pPr>
              <w:numPr>
                <w:ilvl w:val="0"/>
                <w:numId w:val="19"/>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b/>
                <w:bCs/>
              </w:rPr>
              <w:t>Mid</w:t>
            </w:r>
            <w:r>
              <w:rPr>
                <w:rFonts w:ascii="Times New Roman" w:eastAsia="Times New Roman" w:hAnsi="Times New Roman" w:cs="Times New Roman"/>
                <w:b/>
                <w:bCs/>
              </w:rPr>
              <w:t>t</w:t>
            </w:r>
            <w:r w:rsidRPr="008219B3">
              <w:rPr>
                <w:rFonts w:ascii="Times New Roman" w:eastAsia="Times New Roman" w:hAnsi="Times New Roman" w:cs="Times New Roman"/>
                <w:b/>
                <w:bCs/>
              </w:rPr>
              <w:t xml:space="preserve">erm </w:t>
            </w:r>
            <w:r>
              <w:rPr>
                <w:rFonts w:ascii="Times New Roman" w:eastAsia="Times New Roman" w:hAnsi="Times New Roman" w:cs="Times New Roman"/>
                <w:b/>
                <w:bCs/>
              </w:rPr>
              <w:t>Assignment due</w:t>
            </w:r>
          </w:p>
          <w:p w14:paraId="7E3CF764" w14:textId="77777777" w:rsidR="00600D41" w:rsidRPr="008219B3" w:rsidRDefault="00600D41" w:rsidP="00600D41">
            <w:pPr>
              <w:numPr>
                <w:ilvl w:val="0"/>
                <w:numId w:val="19"/>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b/>
                <w:bCs/>
              </w:rPr>
              <w:t>No class discussion</w:t>
            </w:r>
          </w:p>
        </w:tc>
      </w:tr>
      <w:tr w:rsidR="00600D41" w:rsidRPr="008219B3" w14:paraId="0914033F"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024C0C6B"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lastRenderedPageBreak/>
              <w:t>Week 7</w:t>
            </w:r>
          </w:p>
          <w:p w14:paraId="3A85241C"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Feb 2</w:t>
            </w:r>
            <w:r>
              <w:rPr>
                <w:rFonts w:asciiTheme="minorHAnsi" w:hAnsiTheme="minorHAnsi" w:cstheme="minorHAnsi"/>
                <w:b/>
                <w:sz w:val="24"/>
              </w:rPr>
              <w:t>6</w:t>
            </w:r>
            <w:r w:rsidRPr="009C244B">
              <w:rPr>
                <w:rFonts w:asciiTheme="minorHAnsi" w:hAnsiTheme="minorHAnsi" w:cstheme="minorHAnsi"/>
                <w:b/>
                <w:sz w:val="24"/>
              </w:rPr>
              <w:t xml:space="preserve">-Mar </w:t>
            </w:r>
            <w:r>
              <w:rPr>
                <w:rFonts w:asciiTheme="minorHAnsi" w:hAnsiTheme="minorHAnsi" w:cstheme="minorHAnsi"/>
                <w:b/>
                <w:sz w:val="24"/>
              </w:rPr>
              <w:t>3</w:t>
            </w:r>
            <w:r w:rsidRPr="009C244B">
              <w:rPr>
                <w:rFonts w:asciiTheme="minorHAnsi" w:hAnsiTheme="minorHAnsi" w:cstheme="minorHAnsi"/>
                <w:b/>
                <w:sz w:val="24"/>
              </w:rPr>
              <w:t xml:space="preserve"> </w:t>
            </w:r>
          </w:p>
          <w:p w14:paraId="20C72BB4"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13E46798" w14:textId="77777777" w:rsidR="00600D41" w:rsidRDefault="00600D41" w:rsidP="007E08BD">
            <w:pPr>
              <w:spacing w:before="100" w:beforeAutospacing="1" w:after="100" w:afterAutospacing="1"/>
              <w:rPr>
                <w:rFonts w:ascii="Times New Roman" w:hAnsi="Times New Roman" w:cs="Times New Roman"/>
                <w:b/>
                <w:bCs/>
              </w:rPr>
            </w:pPr>
            <w:r>
              <w:rPr>
                <w:rFonts w:ascii="Times New Roman" w:hAnsi="Times New Roman" w:cs="Times New Roman"/>
                <w:b/>
                <w:bCs/>
              </w:rPr>
              <w:t>Global PR for Corporation</w:t>
            </w:r>
          </w:p>
          <w:p w14:paraId="3C66E578"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527E0FB9" w14:textId="77777777" w:rsidR="00600D41" w:rsidRPr="008219B3" w:rsidRDefault="00600D41" w:rsidP="00600D41">
            <w:pPr>
              <w:numPr>
                <w:ilvl w:val="0"/>
                <w:numId w:val="20"/>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5</w:t>
            </w:r>
          </w:p>
          <w:p w14:paraId="492E11F6" w14:textId="77777777" w:rsidR="00600D41" w:rsidRPr="008219B3" w:rsidRDefault="00600D41" w:rsidP="00600D41">
            <w:pPr>
              <w:numPr>
                <w:ilvl w:val="0"/>
                <w:numId w:val="20"/>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0773D779"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021DECEA" w14:textId="77777777" w:rsidR="00600D41" w:rsidRPr="008219B3" w:rsidRDefault="00600D41" w:rsidP="00600D41">
            <w:pPr>
              <w:numPr>
                <w:ilvl w:val="0"/>
                <w:numId w:val="21"/>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51168A13" w14:textId="77777777" w:rsidR="00600D41" w:rsidRPr="008219B3" w:rsidRDefault="00600D41" w:rsidP="00600D41">
            <w:pPr>
              <w:numPr>
                <w:ilvl w:val="0"/>
                <w:numId w:val="21"/>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b/>
                <w:bCs/>
              </w:rPr>
              <w:t>Group #4 presentation</w:t>
            </w:r>
          </w:p>
          <w:p w14:paraId="68BBD62A" w14:textId="77777777" w:rsidR="00600D41" w:rsidRPr="008219B3" w:rsidRDefault="00600D41" w:rsidP="00600D41">
            <w:pPr>
              <w:numPr>
                <w:ilvl w:val="0"/>
                <w:numId w:val="2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8219B3">
              <w:rPr>
                <w:rFonts w:ascii="Times New Roman" w:eastAsia="Times New Roman" w:hAnsi="Times New Roman" w:cs="Times New Roman"/>
                <w:b/>
                <w:bCs/>
              </w:rPr>
              <w:t xml:space="preserve">Discussion </w:t>
            </w:r>
          </w:p>
        </w:tc>
      </w:tr>
      <w:tr w:rsidR="00600D41" w:rsidRPr="008219B3" w14:paraId="6D799A13"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tcPr>
          <w:p w14:paraId="5FCD3045" w14:textId="77777777" w:rsidR="00600D41" w:rsidRPr="006213D7" w:rsidRDefault="00600D41" w:rsidP="007E08BD">
            <w:pPr>
              <w:spacing w:before="100" w:beforeAutospacing="1" w:after="100" w:afterAutospacing="1"/>
              <w:rPr>
                <w:rFonts w:asciiTheme="minorHAnsi" w:hAnsiTheme="minorHAnsi" w:cstheme="minorHAnsi"/>
                <w:b/>
                <w:bCs/>
                <w:sz w:val="24"/>
                <w:highlight w:val="yellow"/>
              </w:rPr>
            </w:pPr>
            <w:r w:rsidRPr="006213D7">
              <w:rPr>
                <w:rFonts w:asciiTheme="minorHAnsi" w:hAnsiTheme="minorHAnsi" w:cstheme="minorHAnsi"/>
                <w:b/>
                <w:bCs/>
                <w:sz w:val="24"/>
                <w:highlight w:val="yellow"/>
              </w:rPr>
              <w:t>Mar 4-Mar 9</w:t>
            </w:r>
          </w:p>
        </w:tc>
        <w:tc>
          <w:tcPr>
            <w:tcW w:w="7599" w:type="dxa"/>
            <w:tcBorders>
              <w:top w:val="outset" w:sz="6" w:space="0" w:color="auto"/>
              <w:left w:val="outset" w:sz="6" w:space="0" w:color="auto"/>
              <w:bottom w:val="outset" w:sz="6" w:space="0" w:color="auto"/>
              <w:right w:val="outset" w:sz="6" w:space="0" w:color="auto"/>
            </w:tcBorders>
            <w:vAlign w:val="center"/>
          </w:tcPr>
          <w:p w14:paraId="5DC1C399" w14:textId="77777777" w:rsidR="00600D41" w:rsidRPr="006213D7" w:rsidRDefault="00600D41" w:rsidP="007E08BD">
            <w:pPr>
              <w:spacing w:before="100" w:beforeAutospacing="1" w:after="100" w:afterAutospacing="1"/>
              <w:rPr>
                <w:rFonts w:ascii="Times New Roman" w:hAnsi="Times New Roman" w:cs="Times New Roman"/>
                <w:b/>
                <w:bCs/>
                <w:highlight w:val="yellow"/>
              </w:rPr>
            </w:pPr>
            <w:r w:rsidRPr="006213D7">
              <w:rPr>
                <w:rFonts w:ascii="Times New Roman" w:hAnsi="Times New Roman" w:cs="Times New Roman"/>
                <w:b/>
                <w:bCs/>
                <w:highlight w:val="yellow"/>
              </w:rPr>
              <w:t>Spring Break: No Class</w:t>
            </w:r>
          </w:p>
        </w:tc>
      </w:tr>
      <w:tr w:rsidR="00600D41" w:rsidRPr="008219B3" w14:paraId="3D96E337"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6D18AE68"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 xml:space="preserve">Week 8 </w:t>
            </w:r>
          </w:p>
          <w:p w14:paraId="66E7AE03" w14:textId="77777777" w:rsidR="00600D41" w:rsidRPr="009C244B" w:rsidRDefault="00600D41" w:rsidP="007E08BD">
            <w:pPr>
              <w:spacing w:after="0" w:line="259" w:lineRule="auto"/>
              <w:ind w:left="0" w:firstLine="0"/>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 xml:space="preserve">Mar </w:t>
            </w:r>
            <w:r>
              <w:rPr>
                <w:rFonts w:asciiTheme="minorHAnsi" w:hAnsiTheme="minorHAnsi" w:cstheme="minorHAnsi"/>
                <w:b/>
                <w:sz w:val="24"/>
              </w:rPr>
              <w:t>11</w:t>
            </w:r>
            <w:r w:rsidRPr="009C244B">
              <w:rPr>
                <w:rFonts w:asciiTheme="minorHAnsi" w:hAnsiTheme="minorHAnsi" w:cstheme="minorHAnsi"/>
                <w:b/>
                <w:sz w:val="24"/>
              </w:rPr>
              <w:t>-1</w:t>
            </w:r>
            <w:r>
              <w:rPr>
                <w:rFonts w:asciiTheme="minorHAnsi" w:hAnsiTheme="minorHAnsi" w:cstheme="minorHAnsi"/>
                <w:b/>
                <w:sz w:val="24"/>
              </w:rPr>
              <w:t>7</w:t>
            </w:r>
            <w:r w:rsidRPr="009C244B">
              <w:rPr>
                <w:rFonts w:asciiTheme="minorHAnsi" w:hAnsiTheme="minorHAnsi" w:cstheme="minorHAnsi"/>
                <w:b/>
                <w:sz w:val="24"/>
              </w:rPr>
              <w:t xml:space="preserve"> </w:t>
            </w:r>
          </w:p>
          <w:p w14:paraId="610B8806"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hideMark/>
          </w:tcPr>
          <w:p w14:paraId="126E2D57" w14:textId="77777777" w:rsidR="00600D41" w:rsidRDefault="00600D41" w:rsidP="007E08BD">
            <w:pPr>
              <w:spacing w:before="100" w:beforeAutospacing="1" w:after="100" w:afterAutospacing="1"/>
              <w:rPr>
                <w:rFonts w:ascii="Times New Roman" w:hAnsi="Times New Roman" w:cs="Times New Roman"/>
                <w:b/>
                <w:bCs/>
              </w:rPr>
            </w:pPr>
            <w:r>
              <w:rPr>
                <w:rFonts w:ascii="Times New Roman" w:hAnsi="Times New Roman" w:cs="Times New Roman"/>
                <w:b/>
                <w:bCs/>
              </w:rPr>
              <w:t>PR on Global Issues</w:t>
            </w:r>
          </w:p>
          <w:p w14:paraId="27CE304F"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2C20080A" w14:textId="77777777" w:rsidR="00600D41" w:rsidRPr="008219B3" w:rsidRDefault="00600D41" w:rsidP="00600D41">
            <w:pPr>
              <w:numPr>
                <w:ilvl w:val="0"/>
                <w:numId w:val="22"/>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6</w:t>
            </w:r>
          </w:p>
          <w:p w14:paraId="63E12A18" w14:textId="77777777" w:rsidR="00600D41" w:rsidRPr="005F261E" w:rsidRDefault="00600D41" w:rsidP="00600D41">
            <w:pPr>
              <w:numPr>
                <w:ilvl w:val="0"/>
                <w:numId w:val="22"/>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5018B8FA"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Assignments:</w:t>
            </w:r>
          </w:p>
          <w:p w14:paraId="5F7D3BFD" w14:textId="77777777" w:rsidR="00600D41" w:rsidRPr="008219B3" w:rsidRDefault="00600D41" w:rsidP="00600D41">
            <w:pPr>
              <w:numPr>
                <w:ilvl w:val="0"/>
                <w:numId w:val="23"/>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62734BB3" w14:textId="77777777" w:rsidR="00600D41" w:rsidRPr="008219B3" w:rsidRDefault="00600D41" w:rsidP="00600D41">
            <w:pPr>
              <w:numPr>
                <w:ilvl w:val="0"/>
                <w:numId w:val="23"/>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b/>
                <w:bCs/>
              </w:rPr>
              <w:t>Group #5 presentation</w:t>
            </w:r>
          </w:p>
          <w:p w14:paraId="7C2BF65A" w14:textId="77777777" w:rsidR="00600D41" w:rsidRPr="008219B3" w:rsidRDefault="00600D41" w:rsidP="00600D41">
            <w:pPr>
              <w:numPr>
                <w:ilvl w:val="0"/>
                <w:numId w:val="23"/>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8219B3">
              <w:rPr>
                <w:rFonts w:ascii="Times New Roman" w:eastAsia="Times New Roman" w:hAnsi="Times New Roman" w:cs="Times New Roman"/>
                <w:b/>
                <w:bCs/>
              </w:rPr>
              <w:t xml:space="preserve">Discussion </w:t>
            </w:r>
          </w:p>
        </w:tc>
      </w:tr>
      <w:tr w:rsidR="00600D41" w:rsidRPr="008219B3" w14:paraId="46DA0AAE"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60978CDF"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Week 9</w:t>
            </w:r>
          </w:p>
          <w:p w14:paraId="31042353"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 xml:space="preserve">Mar </w:t>
            </w:r>
            <w:r>
              <w:rPr>
                <w:rFonts w:asciiTheme="minorHAnsi" w:hAnsiTheme="minorHAnsi" w:cstheme="minorHAnsi"/>
                <w:b/>
                <w:sz w:val="24"/>
              </w:rPr>
              <w:t>18</w:t>
            </w:r>
            <w:r w:rsidRPr="009C244B">
              <w:rPr>
                <w:rFonts w:asciiTheme="minorHAnsi" w:hAnsiTheme="minorHAnsi" w:cstheme="minorHAnsi"/>
                <w:b/>
                <w:sz w:val="24"/>
              </w:rPr>
              <w:t>-</w:t>
            </w:r>
            <w:r>
              <w:rPr>
                <w:rFonts w:asciiTheme="minorHAnsi" w:hAnsiTheme="minorHAnsi" w:cstheme="minorHAnsi"/>
                <w:b/>
                <w:sz w:val="24"/>
              </w:rPr>
              <w:t>24</w:t>
            </w:r>
            <w:r w:rsidRPr="009C244B">
              <w:rPr>
                <w:rFonts w:asciiTheme="minorHAnsi" w:hAnsiTheme="minorHAnsi" w:cstheme="minorHAnsi"/>
                <w:b/>
                <w:sz w:val="24"/>
              </w:rPr>
              <w:t xml:space="preserve"> </w:t>
            </w:r>
          </w:p>
          <w:p w14:paraId="06CBF89A"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5A0CF06E" w14:textId="77777777" w:rsidR="00600D41" w:rsidRPr="00AE116E"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Global P</w:t>
            </w:r>
            <w:r>
              <w:rPr>
                <w:rFonts w:ascii="Times New Roman" w:hAnsi="Times New Roman" w:cs="Times New Roman"/>
                <w:b/>
                <w:bCs/>
              </w:rPr>
              <w:t>R for Government</w:t>
            </w:r>
          </w:p>
          <w:p w14:paraId="3D70868D"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20E699DA" w14:textId="77777777" w:rsidR="00600D41" w:rsidRPr="008219B3" w:rsidRDefault="00600D41" w:rsidP="00600D41">
            <w:pPr>
              <w:numPr>
                <w:ilvl w:val="0"/>
                <w:numId w:val="24"/>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7</w:t>
            </w:r>
          </w:p>
          <w:p w14:paraId="49A916BD" w14:textId="77777777" w:rsidR="00600D41" w:rsidRPr="008219B3" w:rsidRDefault="00600D41" w:rsidP="00600D41">
            <w:pPr>
              <w:numPr>
                <w:ilvl w:val="0"/>
                <w:numId w:val="24"/>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76DA22A1"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296F6FC1" w14:textId="77777777" w:rsidR="00600D41" w:rsidRPr="0014267D" w:rsidRDefault="00600D41" w:rsidP="00600D41">
            <w:pPr>
              <w:numPr>
                <w:ilvl w:val="0"/>
                <w:numId w:val="25"/>
              </w:numPr>
              <w:spacing w:before="100" w:beforeAutospacing="1" w:after="100" w:afterAutospacing="1" w:line="240" w:lineRule="auto"/>
              <w:rPr>
                <w:rFonts w:ascii="Times New Roman" w:eastAsia="Times New Roman" w:hAnsi="Times New Roman" w:cs="Times New Roman"/>
                <w:b/>
                <w:bCs/>
              </w:rPr>
            </w:pPr>
            <w:r w:rsidRPr="0014267D">
              <w:rPr>
                <w:rFonts w:ascii="Times New Roman" w:eastAsia="Times New Roman" w:hAnsi="Times New Roman" w:cs="Times New Roman"/>
                <w:b/>
                <w:bCs/>
              </w:rPr>
              <w:t>Individual Paper due</w:t>
            </w:r>
          </w:p>
          <w:p w14:paraId="331EFCEE" w14:textId="77777777" w:rsidR="00600D41" w:rsidRPr="008219B3" w:rsidRDefault="00600D41" w:rsidP="00600D41">
            <w:pPr>
              <w:numPr>
                <w:ilvl w:val="0"/>
                <w:numId w:val="2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lastRenderedPageBreak/>
              <w:t xml:space="preserve">No Class </w:t>
            </w:r>
            <w:r w:rsidRPr="008219B3">
              <w:rPr>
                <w:rFonts w:ascii="Times New Roman" w:eastAsia="Times New Roman" w:hAnsi="Times New Roman" w:cs="Times New Roman"/>
                <w:b/>
                <w:bCs/>
              </w:rPr>
              <w:t xml:space="preserve">Discussion </w:t>
            </w:r>
          </w:p>
        </w:tc>
      </w:tr>
      <w:tr w:rsidR="00600D41" w:rsidRPr="008219B3" w14:paraId="6F3255E1"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35D89558"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lastRenderedPageBreak/>
              <w:t>Week 10</w:t>
            </w:r>
          </w:p>
          <w:p w14:paraId="50E62C88"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sz w:val="24"/>
              </w:rPr>
              <w:t> </w:t>
            </w:r>
            <w:r w:rsidRPr="009C244B">
              <w:rPr>
                <w:rFonts w:asciiTheme="minorHAnsi" w:hAnsiTheme="minorHAnsi" w:cstheme="minorHAnsi"/>
                <w:b/>
                <w:sz w:val="24"/>
              </w:rPr>
              <w:t xml:space="preserve">Mar </w:t>
            </w:r>
            <w:r>
              <w:rPr>
                <w:rFonts w:asciiTheme="minorHAnsi" w:hAnsiTheme="minorHAnsi" w:cstheme="minorHAnsi"/>
                <w:b/>
                <w:sz w:val="24"/>
              </w:rPr>
              <w:t>25</w:t>
            </w:r>
            <w:r w:rsidRPr="009C244B">
              <w:rPr>
                <w:rFonts w:asciiTheme="minorHAnsi" w:hAnsiTheme="minorHAnsi" w:cstheme="minorHAnsi"/>
                <w:b/>
                <w:sz w:val="24"/>
              </w:rPr>
              <w:t>-</w:t>
            </w:r>
            <w:r>
              <w:rPr>
                <w:rFonts w:asciiTheme="minorHAnsi" w:hAnsiTheme="minorHAnsi" w:cstheme="minorHAnsi"/>
                <w:b/>
                <w:sz w:val="24"/>
              </w:rPr>
              <w:t>28</w:t>
            </w:r>
            <w:r w:rsidRPr="009C244B">
              <w:rPr>
                <w:rFonts w:asciiTheme="minorHAnsi" w:hAnsiTheme="minorHAnsi" w:cstheme="minorHAnsi"/>
                <w:b/>
                <w:sz w:val="24"/>
              </w:rPr>
              <w:t xml:space="preserve"> </w:t>
            </w:r>
          </w:p>
          <w:p w14:paraId="294735E6"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2BEB7FE3"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Global </w:t>
            </w:r>
            <w:r>
              <w:rPr>
                <w:rFonts w:ascii="Times New Roman" w:hAnsi="Times New Roman" w:cs="Times New Roman"/>
                <w:b/>
                <w:bCs/>
              </w:rPr>
              <w:t>Media &amp; Social Networks</w:t>
            </w:r>
          </w:p>
          <w:p w14:paraId="0495FE50"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0949E42F" w14:textId="77777777" w:rsidR="00600D41" w:rsidRPr="008219B3" w:rsidRDefault="00600D41" w:rsidP="00600D41">
            <w:pPr>
              <w:numPr>
                <w:ilvl w:val="0"/>
                <w:numId w:val="26"/>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8</w:t>
            </w:r>
          </w:p>
          <w:p w14:paraId="72C39D7D" w14:textId="77777777" w:rsidR="00600D41" w:rsidRPr="008219B3" w:rsidRDefault="00600D41" w:rsidP="00600D41">
            <w:pPr>
              <w:numPr>
                <w:ilvl w:val="0"/>
                <w:numId w:val="26"/>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557DAA03"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50F01A9E" w14:textId="77777777" w:rsidR="00600D41" w:rsidRPr="008219B3" w:rsidRDefault="00600D41" w:rsidP="00600D41">
            <w:pPr>
              <w:numPr>
                <w:ilvl w:val="0"/>
                <w:numId w:val="27"/>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Read assigned </w:t>
            </w:r>
            <w:proofErr w:type="gramStart"/>
            <w:r>
              <w:rPr>
                <w:rFonts w:ascii="Times New Roman" w:eastAsia="Times New Roman" w:hAnsi="Times New Roman" w:cs="Times New Roman"/>
              </w:rPr>
              <w:t>readings</w:t>
            </w:r>
            <w:proofErr w:type="gramEnd"/>
          </w:p>
          <w:p w14:paraId="2639FDF6" w14:textId="77777777" w:rsidR="00600D41" w:rsidRPr="0014267D" w:rsidRDefault="00600D41" w:rsidP="00600D41">
            <w:pPr>
              <w:numPr>
                <w:ilvl w:val="0"/>
                <w:numId w:val="27"/>
              </w:numPr>
              <w:spacing w:before="100" w:beforeAutospacing="1" w:after="100" w:afterAutospacing="1" w:line="240" w:lineRule="auto"/>
              <w:rPr>
                <w:rFonts w:ascii="Times New Roman" w:eastAsia="Times New Roman" w:hAnsi="Times New Roman" w:cs="Times New Roman"/>
                <w:b/>
                <w:bCs/>
              </w:rPr>
            </w:pPr>
            <w:r w:rsidRPr="0014267D">
              <w:rPr>
                <w:rFonts w:ascii="Times New Roman" w:eastAsia="Times New Roman" w:hAnsi="Times New Roman" w:cs="Times New Roman"/>
                <w:b/>
                <w:bCs/>
              </w:rPr>
              <w:t>Group #6 presentation</w:t>
            </w:r>
          </w:p>
          <w:p w14:paraId="19D082B0" w14:textId="77777777" w:rsidR="00600D41" w:rsidRPr="008219B3" w:rsidRDefault="00600D41" w:rsidP="00600D41">
            <w:pPr>
              <w:numPr>
                <w:ilvl w:val="0"/>
                <w:numId w:val="27"/>
              </w:numPr>
              <w:spacing w:before="100" w:beforeAutospacing="1" w:after="100" w:afterAutospacing="1" w:line="240" w:lineRule="auto"/>
              <w:rPr>
                <w:rFonts w:ascii="Times New Roman" w:eastAsia="Times New Roman" w:hAnsi="Times New Roman" w:cs="Times New Roman"/>
              </w:rPr>
            </w:pPr>
            <w:r w:rsidRPr="0014267D">
              <w:rPr>
                <w:rFonts w:ascii="Times New Roman" w:eastAsia="Times New Roman" w:hAnsi="Times New Roman" w:cs="Times New Roman"/>
                <w:b/>
                <w:bCs/>
              </w:rPr>
              <w:t>Required Class Discussion</w:t>
            </w:r>
          </w:p>
        </w:tc>
      </w:tr>
      <w:tr w:rsidR="00600D41" w:rsidRPr="008219B3" w14:paraId="09B3D588"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tcPr>
          <w:p w14:paraId="79157E90" w14:textId="77777777" w:rsidR="00600D41" w:rsidRPr="006213D7" w:rsidRDefault="00600D41" w:rsidP="007E08BD">
            <w:pPr>
              <w:spacing w:before="100" w:beforeAutospacing="1" w:after="100" w:afterAutospacing="1"/>
              <w:rPr>
                <w:rFonts w:asciiTheme="minorHAnsi" w:hAnsiTheme="minorHAnsi" w:cstheme="minorHAnsi"/>
                <w:b/>
                <w:bCs/>
                <w:sz w:val="24"/>
                <w:highlight w:val="yellow"/>
              </w:rPr>
            </w:pPr>
            <w:r w:rsidRPr="006213D7">
              <w:rPr>
                <w:rFonts w:asciiTheme="minorHAnsi" w:hAnsiTheme="minorHAnsi" w:cstheme="minorHAnsi"/>
                <w:b/>
                <w:bCs/>
                <w:sz w:val="24"/>
                <w:highlight w:val="yellow"/>
              </w:rPr>
              <w:t>Mar 28-Apr 1</w:t>
            </w:r>
          </w:p>
        </w:tc>
        <w:tc>
          <w:tcPr>
            <w:tcW w:w="7599" w:type="dxa"/>
            <w:tcBorders>
              <w:top w:val="outset" w:sz="6" w:space="0" w:color="auto"/>
              <w:left w:val="outset" w:sz="6" w:space="0" w:color="auto"/>
              <w:bottom w:val="outset" w:sz="6" w:space="0" w:color="auto"/>
              <w:right w:val="outset" w:sz="6" w:space="0" w:color="auto"/>
            </w:tcBorders>
            <w:vAlign w:val="center"/>
          </w:tcPr>
          <w:p w14:paraId="48A554D2" w14:textId="77777777" w:rsidR="00600D41" w:rsidRPr="006213D7" w:rsidRDefault="00600D41" w:rsidP="007E08BD">
            <w:pPr>
              <w:spacing w:before="100" w:beforeAutospacing="1" w:after="100" w:afterAutospacing="1"/>
              <w:rPr>
                <w:rFonts w:ascii="Times New Roman" w:hAnsi="Times New Roman" w:cs="Times New Roman"/>
                <w:b/>
                <w:bCs/>
                <w:highlight w:val="yellow"/>
              </w:rPr>
            </w:pPr>
            <w:r w:rsidRPr="006213D7">
              <w:rPr>
                <w:rFonts w:ascii="Times New Roman" w:hAnsi="Times New Roman" w:cs="Times New Roman"/>
                <w:b/>
                <w:bCs/>
                <w:highlight w:val="yellow"/>
              </w:rPr>
              <w:t>Easter Holidays: No Class</w:t>
            </w:r>
          </w:p>
        </w:tc>
      </w:tr>
      <w:tr w:rsidR="00600D41" w:rsidRPr="008219B3" w14:paraId="2261AEF1"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531382B2"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Week 11</w:t>
            </w:r>
          </w:p>
          <w:p w14:paraId="2E89BAA9" w14:textId="77777777" w:rsidR="00600D41" w:rsidRPr="006213D7" w:rsidRDefault="00600D41" w:rsidP="007E08BD">
            <w:pPr>
              <w:spacing w:after="0" w:line="259" w:lineRule="auto"/>
              <w:rPr>
                <w:rFonts w:asciiTheme="minorHAnsi" w:hAnsiTheme="minorHAnsi" w:cstheme="minorHAnsi"/>
                <w:b/>
                <w:bCs/>
                <w:sz w:val="24"/>
              </w:rPr>
            </w:pPr>
            <w:r w:rsidRPr="006213D7">
              <w:rPr>
                <w:rFonts w:asciiTheme="minorHAnsi" w:hAnsiTheme="minorHAnsi" w:cstheme="minorHAnsi"/>
                <w:b/>
                <w:bCs/>
                <w:sz w:val="24"/>
              </w:rPr>
              <w:t> Apr 1–7</w:t>
            </w:r>
          </w:p>
          <w:p w14:paraId="74CAB09F" w14:textId="77777777" w:rsidR="00600D41" w:rsidRPr="008219B3" w:rsidRDefault="00600D41" w:rsidP="007E08BD">
            <w:pPr>
              <w:spacing w:before="100" w:beforeAutospacing="1" w:after="100" w:afterAutospacing="1"/>
              <w:rPr>
                <w:rFonts w:ascii="Times New Roman" w:hAnsi="Times New Roman" w:cs="Times New Roman"/>
              </w:rPr>
            </w:pPr>
          </w:p>
        </w:tc>
        <w:tc>
          <w:tcPr>
            <w:tcW w:w="7599" w:type="dxa"/>
            <w:tcBorders>
              <w:top w:val="outset" w:sz="6" w:space="0" w:color="auto"/>
              <w:left w:val="outset" w:sz="6" w:space="0" w:color="auto"/>
              <w:bottom w:val="outset" w:sz="6" w:space="0" w:color="auto"/>
              <w:right w:val="outset" w:sz="6" w:space="0" w:color="auto"/>
            </w:tcBorders>
            <w:vAlign w:val="center"/>
            <w:hideMark/>
          </w:tcPr>
          <w:p w14:paraId="1EE6ABB1"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Global PR: </w:t>
            </w:r>
            <w:r>
              <w:rPr>
                <w:rFonts w:ascii="Times New Roman" w:hAnsi="Times New Roman" w:cs="Times New Roman"/>
                <w:b/>
                <w:bCs/>
              </w:rPr>
              <w:t>Asia &amp; Pacific</w:t>
            </w:r>
          </w:p>
          <w:p w14:paraId="12555662"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6EDFA01A" w14:textId="77777777" w:rsidR="00600D41" w:rsidRDefault="00600D41" w:rsidP="00600D41">
            <w:pPr>
              <w:numPr>
                <w:ilvl w:val="0"/>
                <w:numId w:val="28"/>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9</w:t>
            </w:r>
          </w:p>
          <w:p w14:paraId="140DEF9F" w14:textId="77777777" w:rsidR="00600D41" w:rsidRPr="00AE116E" w:rsidRDefault="00600D41" w:rsidP="00600D41">
            <w:pPr>
              <w:numPr>
                <w:ilvl w:val="0"/>
                <w:numId w:val="28"/>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75AE6912"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Assignments:</w:t>
            </w:r>
          </w:p>
          <w:p w14:paraId="3F01CE3A" w14:textId="77777777" w:rsidR="00600D41" w:rsidRPr="008219B3" w:rsidRDefault="00600D41" w:rsidP="00600D41">
            <w:pPr>
              <w:numPr>
                <w:ilvl w:val="0"/>
                <w:numId w:val="29"/>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4351561F" w14:textId="77777777" w:rsidR="00600D41" w:rsidRPr="008219B3" w:rsidRDefault="00600D41" w:rsidP="00600D41">
            <w:pPr>
              <w:numPr>
                <w:ilvl w:val="0"/>
                <w:numId w:val="29"/>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8219B3">
              <w:rPr>
                <w:rFonts w:ascii="Times New Roman" w:eastAsia="Times New Roman" w:hAnsi="Times New Roman" w:cs="Times New Roman"/>
                <w:b/>
                <w:bCs/>
              </w:rPr>
              <w:t xml:space="preserve">Discussion </w:t>
            </w:r>
          </w:p>
        </w:tc>
      </w:tr>
      <w:tr w:rsidR="00600D41" w:rsidRPr="008219B3" w14:paraId="1CA318A0"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hideMark/>
          </w:tcPr>
          <w:p w14:paraId="18811890" w14:textId="77777777" w:rsidR="00600D41" w:rsidRPr="009C244B" w:rsidRDefault="00600D41" w:rsidP="007E08BD">
            <w:pPr>
              <w:spacing w:before="100" w:beforeAutospacing="1" w:after="100" w:afterAutospacing="1"/>
              <w:rPr>
                <w:rFonts w:asciiTheme="minorHAnsi" w:hAnsiTheme="minorHAnsi" w:cstheme="minorHAnsi"/>
                <w:sz w:val="24"/>
              </w:rPr>
            </w:pPr>
            <w:r w:rsidRPr="009C244B">
              <w:rPr>
                <w:rFonts w:asciiTheme="minorHAnsi" w:hAnsiTheme="minorHAnsi" w:cstheme="minorHAnsi"/>
                <w:b/>
                <w:bCs/>
                <w:sz w:val="24"/>
              </w:rPr>
              <w:t>Week 12</w:t>
            </w:r>
          </w:p>
          <w:p w14:paraId="2B980AF4" w14:textId="77777777" w:rsidR="00600D41" w:rsidRPr="008219B3" w:rsidRDefault="00600D41" w:rsidP="007E08BD">
            <w:pPr>
              <w:spacing w:before="100" w:beforeAutospacing="1" w:after="100" w:afterAutospacing="1"/>
              <w:rPr>
                <w:rFonts w:ascii="Times New Roman" w:hAnsi="Times New Roman" w:cs="Times New Roman"/>
              </w:rPr>
            </w:pPr>
            <w:r w:rsidRPr="009C244B">
              <w:rPr>
                <w:rFonts w:asciiTheme="minorHAnsi" w:hAnsiTheme="minorHAnsi" w:cstheme="minorHAnsi"/>
                <w:b/>
                <w:bCs/>
                <w:sz w:val="24"/>
              </w:rPr>
              <w:t> </w:t>
            </w:r>
            <w:r w:rsidRPr="009C244B">
              <w:rPr>
                <w:rFonts w:asciiTheme="minorHAnsi" w:hAnsiTheme="minorHAnsi" w:cstheme="minorHAnsi"/>
                <w:b/>
                <w:sz w:val="24"/>
              </w:rPr>
              <w:t xml:space="preserve">Apr </w:t>
            </w:r>
            <w:r>
              <w:rPr>
                <w:rFonts w:asciiTheme="minorHAnsi" w:hAnsiTheme="minorHAnsi" w:cstheme="minorHAnsi"/>
                <w:b/>
                <w:sz w:val="24"/>
              </w:rPr>
              <w:t>8-14</w:t>
            </w:r>
          </w:p>
        </w:tc>
        <w:tc>
          <w:tcPr>
            <w:tcW w:w="7599" w:type="dxa"/>
            <w:tcBorders>
              <w:top w:val="outset" w:sz="6" w:space="0" w:color="auto"/>
              <w:left w:val="outset" w:sz="6" w:space="0" w:color="auto"/>
              <w:bottom w:val="outset" w:sz="6" w:space="0" w:color="auto"/>
              <w:right w:val="outset" w:sz="6" w:space="0" w:color="auto"/>
            </w:tcBorders>
            <w:vAlign w:val="center"/>
            <w:hideMark/>
          </w:tcPr>
          <w:p w14:paraId="02E906CA"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Global PR: </w:t>
            </w:r>
            <w:r>
              <w:rPr>
                <w:rFonts w:ascii="Times New Roman" w:hAnsi="Times New Roman" w:cs="Times New Roman"/>
                <w:b/>
                <w:bCs/>
              </w:rPr>
              <w:t>Europe</w:t>
            </w:r>
          </w:p>
          <w:p w14:paraId="40B6262F"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26E3B8C3" w14:textId="77777777" w:rsidR="00600D41" w:rsidRDefault="00600D41" w:rsidP="00600D41">
            <w:pPr>
              <w:numPr>
                <w:ilvl w:val="0"/>
                <w:numId w:val="30"/>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10</w:t>
            </w:r>
          </w:p>
          <w:p w14:paraId="0933D999" w14:textId="77777777" w:rsidR="00600D41" w:rsidRPr="008219B3" w:rsidRDefault="00600D41" w:rsidP="00600D41">
            <w:pPr>
              <w:numPr>
                <w:ilvl w:val="0"/>
                <w:numId w:val="30"/>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252F845F"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2AF5F66C" w14:textId="77777777" w:rsidR="00600D41" w:rsidRPr="008219B3" w:rsidRDefault="00600D41" w:rsidP="00600D41">
            <w:pPr>
              <w:numPr>
                <w:ilvl w:val="0"/>
                <w:numId w:val="31"/>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38FB52C5" w14:textId="77777777" w:rsidR="00600D41" w:rsidRPr="008219B3" w:rsidRDefault="00600D41" w:rsidP="00600D41">
            <w:pPr>
              <w:numPr>
                <w:ilvl w:val="0"/>
                <w:numId w:val="31"/>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8219B3">
              <w:rPr>
                <w:rFonts w:ascii="Times New Roman" w:eastAsia="Times New Roman" w:hAnsi="Times New Roman" w:cs="Times New Roman"/>
                <w:b/>
                <w:bCs/>
              </w:rPr>
              <w:t xml:space="preserve">Discussion </w:t>
            </w:r>
          </w:p>
        </w:tc>
      </w:tr>
      <w:tr w:rsidR="00600D41" w:rsidRPr="008219B3" w14:paraId="4877E360"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tcPr>
          <w:p w14:paraId="37F4696C" w14:textId="77777777" w:rsidR="00600D41" w:rsidRPr="009C244B" w:rsidRDefault="00600D41" w:rsidP="007E08BD">
            <w:pPr>
              <w:spacing w:before="100" w:beforeAutospacing="1" w:after="100" w:afterAutospacing="1"/>
              <w:rPr>
                <w:rFonts w:asciiTheme="minorHAnsi" w:hAnsiTheme="minorHAnsi" w:cstheme="minorHAnsi"/>
                <w:b/>
                <w:bCs/>
                <w:sz w:val="24"/>
              </w:rPr>
            </w:pPr>
            <w:r w:rsidRPr="009C244B">
              <w:rPr>
                <w:rFonts w:asciiTheme="minorHAnsi" w:hAnsiTheme="minorHAnsi" w:cstheme="minorHAnsi"/>
                <w:b/>
                <w:bCs/>
                <w:sz w:val="24"/>
              </w:rPr>
              <w:t>Week 13</w:t>
            </w:r>
          </w:p>
          <w:p w14:paraId="367D3006" w14:textId="77777777" w:rsidR="00600D41" w:rsidRPr="009C244B" w:rsidRDefault="00600D41" w:rsidP="007E08BD">
            <w:pPr>
              <w:spacing w:after="0" w:line="259" w:lineRule="auto"/>
              <w:rPr>
                <w:rFonts w:asciiTheme="minorHAnsi" w:hAnsiTheme="minorHAnsi" w:cstheme="minorHAnsi"/>
                <w:sz w:val="24"/>
              </w:rPr>
            </w:pPr>
            <w:r w:rsidRPr="009C244B">
              <w:rPr>
                <w:rFonts w:asciiTheme="minorHAnsi" w:hAnsiTheme="minorHAnsi" w:cstheme="minorHAnsi"/>
                <w:b/>
                <w:sz w:val="24"/>
              </w:rPr>
              <w:t xml:space="preserve">Apr </w:t>
            </w:r>
            <w:r>
              <w:rPr>
                <w:rFonts w:asciiTheme="minorHAnsi" w:hAnsiTheme="minorHAnsi" w:cstheme="minorHAnsi"/>
                <w:b/>
                <w:sz w:val="24"/>
              </w:rPr>
              <w:t>15</w:t>
            </w:r>
            <w:r w:rsidRPr="009C244B">
              <w:rPr>
                <w:rFonts w:asciiTheme="minorHAnsi" w:hAnsiTheme="minorHAnsi" w:cstheme="minorHAnsi"/>
                <w:b/>
                <w:sz w:val="24"/>
              </w:rPr>
              <w:t>-</w:t>
            </w:r>
            <w:r>
              <w:rPr>
                <w:rFonts w:asciiTheme="minorHAnsi" w:hAnsiTheme="minorHAnsi" w:cstheme="minorHAnsi"/>
                <w:b/>
                <w:sz w:val="24"/>
              </w:rPr>
              <w:t>21</w:t>
            </w:r>
          </w:p>
          <w:p w14:paraId="7BA81D35" w14:textId="77777777" w:rsidR="00600D41" w:rsidRPr="008219B3" w:rsidRDefault="00600D41" w:rsidP="007E08BD">
            <w:pPr>
              <w:spacing w:before="100" w:beforeAutospacing="1" w:after="100" w:afterAutospacing="1"/>
              <w:rPr>
                <w:rFonts w:ascii="Times New Roman" w:hAnsi="Times New Roman" w:cs="Times New Roman"/>
                <w:b/>
                <w:bCs/>
              </w:rPr>
            </w:pPr>
          </w:p>
        </w:tc>
        <w:tc>
          <w:tcPr>
            <w:tcW w:w="7599" w:type="dxa"/>
            <w:tcBorders>
              <w:top w:val="outset" w:sz="6" w:space="0" w:color="auto"/>
              <w:left w:val="outset" w:sz="6" w:space="0" w:color="auto"/>
              <w:bottom w:val="outset" w:sz="6" w:space="0" w:color="auto"/>
              <w:right w:val="outset" w:sz="6" w:space="0" w:color="auto"/>
            </w:tcBorders>
            <w:vAlign w:val="center"/>
          </w:tcPr>
          <w:p w14:paraId="7B7581F2"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Global PR: </w:t>
            </w:r>
            <w:r>
              <w:rPr>
                <w:rFonts w:ascii="Times New Roman" w:hAnsi="Times New Roman" w:cs="Times New Roman"/>
                <w:b/>
                <w:bCs/>
              </w:rPr>
              <w:t>Middle East &amp; North Africa</w:t>
            </w:r>
          </w:p>
          <w:p w14:paraId="66071F51"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3A4950C0" w14:textId="77777777" w:rsidR="00600D41" w:rsidRDefault="00600D41" w:rsidP="00600D41">
            <w:pPr>
              <w:numPr>
                <w:ilvl w:val="0"/>
                <w:numId w:val="32"/>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11</w:t>
            </w:r>
          </w:p>
          <w:p w14:paraId="29ABA5ED" w14:textId="77777777" w:rsidR="00600D41" w:rsidRPr="00AE116E" w:rsidRDefault="00600D41" w:rsidP="00600D41">
            <w:pPr>
              <w:numPr>
                <w:ilvl w:val="0"/>
                <w:numId w:val="32"/>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lastRenderedPageBreak/>
              <w:t>Article</w:t>
            </w:r>
            <w:r>
              <w:rPr>
                <w:rFonts w:ascii="Times New Roman" w:eastAsia="Times New Roman" w:hAnsi="Times New Roman" w:cs="Times New Roman"/>
              </w:rPr>
              <w:t>s</w:t>
            </w:r>
          </w:p>
          <w:p w14:paraId="39093636"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Assignments:</w:t>
            </w:r>
          </w:p>
          <w:p w14:paraId="3171898A" w14:textId="77777777" w:rsidR="00600D41" w:rsidRDefault="00600D41" w:rsidP="00600D41">
            <w:pPr>
              <w:numPr>
                <w:ilvl w:val="0"/>
                <w:numId w:val="34"/>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6BB63764" w14:textId="77777777" w:rsidR="00600D41" w:rsidRPr="005F261E" w:rsidRDefault="00600D41" w:rsidP="00600D41">
            <w:pPr>
              <w:numPr>
                <w:ilvl w:val="0"/>
                <w:numId w:val="34"/>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5F261E">
              <w:rPr>
                <w:rFonts w:ascii="Times New Roman" w:eastAsia="Times New Roman" w:hAnsi="Times New Roman" w:cs="Times New Roman"/>
                <w:b/>
                <w:bCs/>
              </w:rPr>
              <w:t xml:space="preserve">Discussion </w:t>
            </w:r>
          </w:p>
        </w:tc>
      </w:tr>
      <w:tr w:rsidR="00600D41" w:rsidRPr="008219B3" w14:paraId="18767FAA" w14:textId="77777777" w:rsidTr="007E08BD">
        <w:trPr>
          <w:tblCellSpacing w:w="30" w:type="dxa"/>
        </w:trPr>
        <w:tc>
          <w:tcPr>
            <w:tcW w:w="1971" w:type="dxa"/>
            <w:tcBorders>
              <w:top w:val="outset" w:sz="6" w:space="0" w:color="auto"/>
              <w:left w:val="outset" w:sz="6" w:space="0" w:color="auto"/>
              <w:bottom w:val="outset" w:sz="6" w:space="0" w:color="auto"/>
              <w:right w:val="outset" w:sz="6" w:space="0" w:color="auto"/>
            </w:tcBorders>
            <w:vAlign w:val="center"/>
          </w:tcPr>
          <w:p w14:paraId="3A5AB0DE" w14:textId="77777777" w:rsidR="00600D41" w:rsidRPr="009C244B" w:rsidRDefault="00600D41" w:rsidP="007E08BD">
            <w:pPr>
              <w:spacing w:before="100" w:beforeAutospacing="1" w:after="100" w:afterAutospacing="1"/>
              <w:rPr>
                <w:rFonts w:asciiTheme="minorHAnsi" w:hAnsiTheme="minorHAnsi" w:cstheme="minorHAnsi"/>
                <w:b/>
                <w:bCs/>
                <w:sz w:val="24"/>
              </w:rPr>
            </w:pPr>
            <w:r w:rsidRPr="009C244B">
              <w:rPr>
                <w:rFonts w:asciiTheme="minorHAnsi" w:hAnsiTheme="minorHAnsi" w:cstheme="minorHAnsi"/>
                <w:b/>
                <w:bCs/>
                <w:sz w:val="24"/>
              </w:rPr>
              <w:lastRenderedPageBreak/>
              <w:t>Week 14</w:t>
            </w:r>
          </w:p>
          <w:p w14:paraId="44400A11" w14:textId="77777777" w:rsidR="00600D41" w:rsidRPr="009C244B" w:rsidRDefault="00600D41" w:rsidP="007E08BD">
            <w:pPr>
              <w:spacing w:after="0" w:line="259" w:lineRule="auto"/>
              <w:rPr>
                <w:rFonts w:asciiTheme="minorHAnsi" w:hAnsiTheme="minorHAnsi" w:cstheme="minorHAnsi"/>
                <w:b/>
                <w:bCs/>
                <w:sz w:val="24"/>
              </w:rPr>
            </w:pPr>
            <w:r>
              <w:rPr>
                <w:rFonts w:asciiTheme="minorHAnsi" w:hAnsiTheme="minorHAnsi" w:cstheme="minorHAnsi"/>
                <w:b/>
                <w:bCs/>
                <w:sz w:val="24"/>
              </w:rPr>
              <w:t>Apr</w:t>
            </w:r>
            <w:r w:rsidRPr="009C244B">
              <w:rPr>
                <w:rFonts w:asciiTheme="minorHAnsi" w:hAnsiTheme="minorHAnsi" w:cstheme="minorHAnsi"/>
                <w:b/>
                <w:bCs/>
                <w:sz w:val="24"/>
              </w:rPr>
              <w:t xml:space="preserve"> </w:t>
            </w:r>
            <w:r>
              <w:rPr>
                <w:rFonts w:asciiTheme="minorHAnsi" w:hAnsiTheme="minorHAnsi" w:cstheme="minorHAnsi"/>
                <w:b/>
                <w:bCs/>
                <w:sz w:val="24"/>
              </w:rPr>
              <w:t>22</w:t>
            </w:r>
            <w:r w:rsidRPr="009C244B">
              <w:rPr>
                <w:rFonts w:asciiTheme="minorHAnsi" w:hAnsiTheme="minorHAnsi" w:cstheme="minorHAnsi"/>
                <w:b/>
                <w:bCs/>
                <w:sz w:val="24"/>
              </w:rPr>
              <w:t>-</w:t>
            </w:r>
            <w:r>
              <w:rPr>
                <w:rFonts w:asciiTheme="minorHAnsi" w:hAnsiTheme="minorHAnsi" w:cstheme="minorHAnsi"/>
                <w:b/>
                <w:bCs/>
                <w:sz w:val="24"/>
              </w:rPr>
              <w:t>26</w:t>
            </w:r>
          </w:p>
          <w:p w14:paraId="67CF0AB6" w14:textId="77777777" w:rsidR="00600D41" w:rsidRPr="008219B3" w:rsidRDefault="00600D41" w:rsidP="007E08BD">
            <w:pPr>
              <w:spacing w:before="100" w:beforeAutospacing="1" w:after="100" w:afterAutospacing="1"/>
              <w:rPr>
                <w:rFonts w:ascii="Times New Roman" w:hAnsi="Times New Roman" w:cs="Times New Roman"/>
                <w:b/>
                <w:bCs/>
              </w:rPr>
            </w:pPr>
          </w:p>
        </w:tc>
        <w:tc>
          <w:tcPr>
            <w:tcW w:w="7599" w:type="dxa"/>
            <w:tcBorders>
              <w:top w:val="outset" w:sz="6" w:space="0" w:color="auto"/>
              <w:left w:val="outset" w:sz="6" w:space="0" w:color="auto"/>
              <w:bottom w:val="outset" w:sz="6" w:space="0" w:color="auto"/>
              <w:right w:val="outset" w:sz="6" w:space="0" w:color="auto"/>
            </w:tcBorders>
            <w:vAlign w:val="center"/>
          </w:tcPr>
          <w:p w14:paraId="0CDACE79"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Global PR: </w:t>
            </w:r>
            <w:r>
              <w:rPr>
                <w:rFonts w:ascii="Times New Roman" w:hAnsi="Times New Roman" w:cs="Times New Roman"/>
                <w:b/>
                <w:bCs/>
              </w:rPr>
              <w:t>North &amp;</w:t>
            </w:r>
            <w:r w:rsidRPr="008219B3">
              <w:rPr>
                <w:rFonts w:ascii="Times New Roman" w:hAnsi="Times New Roman" w:cs="Times New Roman"/>
                <w:b/>
                <w:bCs/>
              </w:rPr>
              <w:t xml:space="preserve"> Latin America </w:t>
            </w:r>
            <w:r>
              <w:rPr>
                <w:rFonts w:ascii="Times New Roman" w:hAnsi="Times New Roman" w:cs="Times New Roman"/>
                <w:b/>
                <w:bCs/>
              </w:rPr>
              <w:t>&amp; Sub-Saharan Africa</w:t>
            </w:r>
          </w:p>
          <w:p w14:paraId="412FB014"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Readings:</w:t>
            </w:r>
          </w:p>
          <w:p w14:paraId="5D82CAFA" w14:textId="77777777" w:rsidR="00600D41" w:rsidRDefault="00600D41" w:rsidP="00600D41">
            <w:pPr>
              <w:numPr>
                <w:ilvl w:val="0"/>
                <w:numId w:val="33"/>
              </w:numPr>
              <w:spacing w:before="100" w:beforeAutospacing="1" w:after="100" w:afterAutospacing="1" w:line="240" w:lineRule="auto"/>
              <w:rPr>
                <w:rFonts w:ascii="Times New Roman" w:eastAsia="Times New Roman" w:hAnsi="Times New Roman" w:cs="Times New Roman"/>
              </w:rPr>
            </w:pPr>
            <w:proofErr w:type="spellStart"/>
            <w:r>
              <w:rPr>
                <w:rFonts w:ascii="Times New Roman" w:eastAsia="Times New Roman" w:hAnsi="Times New Roman" w:cs="Times New Roman"/>
              </w:rPr>
              <w:t>Alaimo</w:t>
            </w:r>
            <w:proofErr w:type="spellEnd"/>
            <w:r>
              <w:rPr>
                <w:rFonts w:ascii="Times New Roman" w:eastAsia="Times New Roman" w:hAnsi="Times New Roman" w:cs="Times New Roman"/>
              </w:rPr>
              <w:t>: Chapter 12</w:t>
            </w:r>
          </w:p>
          <w:p w14:paraId="7DB1BF3E" w14:textId="77777777" w:rsidR="00600D41" w:rsidRPr="005F261E" w:rsidRDefault="00600D41" w:rsidP="00600D41">
            <w:pPr>
              <w:numPr>
                <w:ilvl w:val="0"/>
                <w:numId w:val="33"/>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Article</w:t>
            </w:r>
            <w:r>
              <w:rPr>
                <w:rFonts w:ascii="Times New Roman" w:eastAsia="Times New Roman" w:hAnsi="Times New Roman" w:cs="Times New Roman"/>
              </w:rPr>
              <w:t>s</w:t>
            </w:r>
          </w:p>
          <w:p w14:paraId="2702B957" w14:textId="77777777" w:rsidR="00600D41" w:rsidRPr="008219B3" w:rsidRDefault="00600D41" w:rsidP="007E08BD">
            <w:pPr>
              <w:spacing w:before="100" w:beforeAutospacing="1" w:after="100" w:afterAutospacing="1"/>
              <w:rPr>
                <w:rFonts w:ascii="Times New Roman" w:hAnsi="Times New Roman" w:cs="Times New Roman"/>
              </w:rPr>
            </w:pPr>
            <w:r w:rsidRPr="008219B3">
              <w:rPr>
                <w:rFonts w:ascii="Times New Roman" w:hAnsi="Times New Roman" w:cs="Times New Roman"/>
              </w:rPr>
              <w:t> Assignments:</w:t>
            </w:r>
          </w:p>
          <w:p w14:paraId="2E8D1633" w14:textId="77777777" w:rsidR="00600D41" w:rsidRDefault="00600D41" w:rsidP="00600D41">
            <w:pPr>
              <w:numPr>
                <w:ilvl w:val="0"/>
                <w:numId w:val="35"/>
              </w:numPr>
              <w:spacing w:before="100" w:beforeAutospacing="1" w:after="100" w:afterAutospacing="1" w:line="240" w:lineRule="auto"/>
              <w:rPr>
                <w:rFonts w:ascii="Times New Roman" w:eastAsia="Times New Roman" w:hAnsi="Times New Roman" w:cs="Times New Roman"/>
              </w:rPr>
            </w:pPr>
            <w:r w:rsidRPr="008219B3">
              <w:rPr>
                <w:rFonts w:ascii="Times New Roman" w:eastAsia="Times New Roman" w:hAnsi="Times New Roman" w:cs="Times New Roman"/>
              </w:rPr>
              <w:t xml:space="preserve">Read the assigned </w:t>
            </w:r>
            <w:proofErr w:type="gramStart"/>
            <w:r w:rsidRPr="008219B3">
              <w:rPr>
                <w:rFonts w:ascii="Times New Roman" w:eastAsia="Times New Roman" w:hAnsi="Times New Roman" w:cs="Times New Roman"/>
              </w:rPr>
              <w:t>readings</w:t>
            </w:r>
            <w:proofErr w:type="gramEnd"/>
          </w:p>
          <w:p w14:paraId="759962F6" w14:textId="77777777" w:rsidR="00600D41" w:rsidRPr="005F261E" w:rsidRDefault="00600D41" w:rsidP="00600D41">
            <w:pPr>
              <w:numPr>
                <w:ilvl w:val="0"/>
                <w:numId w:val="35"/>
              </w:num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rPr>
              <w:t xml:space="preserve">Required Class </w:t>
            </w:r>
            <w:r w:rsidRPr="005F261E">
              <w:rPr>
                <w:rFonts w:ascii="Times New Roman" w:eastAsia="Times New Roman" w:hAnsi="Times New Roman" w:cs="Times New Roman"/>
                <w:b/>
                <w:bCs/>
              </w:rPr>
              <w:t xml:space="preserve">Discussion </w:t>
            </w:r>
          </w:p>
        </w:tc>
      </w:tr>
    </w:tbl>
    <w:p w14:paraId="150C5FD2" w14:textId="77777777" w:rsidR="00600D41" w:rsidRDefault="00600D41" w:rsidP="00600D41"/>
    <w:p w14:paraId="0E1A1BB1" w14:textId="62694517" w:rsidR="00AA49DB" w:rsidRPr="00361E8B" w:rsidRDefault="00AA49DB" w:rsidP="004366C7">
      <w:pPr>
        <w:spacing w:after="0" w:line="259" w:lineRule="auto"/>
        <w:ind w:left="0" w:firstLine="0"/>
        <w:rPr>
          <w:rFonts w:asciiTheme="minorHAnsi" w:hAnsiTheme="minorHAnsi" w:cstheme="minorHAnsi"/>
          <w:sz w:val="24"/>
        </w:rPr>
      </w:pPr>
    </w:p>
    <w:p w14:paraId="1AA514FE"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Grading</w:t>
      </w:r>
      <w:r w:rsidRPr="00361E8B">
        <w:rPr>
          <w:rFonts w:asciiTheme="minorHAnsi" w:hAnsiTheme="minorHAnsi" w:cstheme="minorHAnsi"/>
          <w:u w:val="none"/>
        </w:rPr>
        <w:t xml:space="preserve"> </w:t>
      </w:r>
    </w:p>
    <w:p w14:paraId="4A2316E2" w14:textId="77777777"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All course requirements will be graded on point values.  The total point value for the course is 1,000 points.  The points/weight of each requirement is: </w:t>
      </w:r>
    </w:p>
    <w:p w14:paraId="3F31C84C" w14:textId="5507DFCB" w:rsidR="00AA49D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tbl>
      <w:tblPr>
        <w:tblW w:w="98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1800"/>
        <w:gridCol w:w="1710"/>
        <w:gridCol w:w="1890"/>
        <w:gridCol w:w="2340"/>
      </w:tblGrid>
      <w:tr w:rsidR="000258B7" w:rsidRPr="00884E32" w14:paraId="507E908A" w14:textId="77777777" w:rsidTr="006C2F9F">
        <w:trPr>
          <w:tblCellSpacing w:w="0" w:type="dxa"/>
        </w:trPr>
        <w:tc>
          <w:tcPr>
            <w:tcW w:w="2152" w:type="dxa"/>
            <w:tcBorders>
              <w:top w:val="outset" w:sz="6" w:space="0" w:color="auto"/>
              <w:left w:val="outset" w:sz="6" w:space="0" w:color="auto"/>
              <w:bottom w:val="outset" w:sz="6" w:space="0" w:color="auto"/>
              <w:right w:val="outset" w:sz="6" w:space="0" w:color="auto"/>
            </w:tcBorders>
            <w:hideMark/>
          </w:tcPr>
          <w:p w14:paraId="5A8B6CEC"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Assignment Title</w:t>
            </w:r>
          </w:p>
        </w:tc>
        <w:tc>
          <w:tcPr>
            <w:tcW w:w="1800" w:type="dxa"/>
            <w:tcBorders>
              <w:top w:val="outset" w:sz="6" w:space="0" w:color="auto"/>
              <w:left w:val="outset" w:sz="6" w:space="0" w:color="auto"/>
              <w:bottom w:val="outset" w:sz="6" w:space="0" w:color="auto"/>
              <w:right w:val="outset" w:sz="6" w:space="0" w:color="auto"/>
            </w:tcBorders>
            <w:hideMark/>
          </w:tcPr>
          <w:p w14:paraId="31DE7287"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Gradebook Assignment Type</w:t>
            </w:r>
          </w:p>
        </w:tc>
        <w:tc>
          <w:tcPr>
            <w:tcW w:w="1710" w:type="dxa"/>
            <w:tcBorders>
              <w:top w:val="outset" w:sz="6" w:space="0" w:color="auto"/>
              <w:left w:val="outset" w:sz="6" w:space="0" w:color="auto"/>
              <w:bottom w:val="outset" w:sz="6" w:space="0" w:color="auto"/>
              <w:right w:val="outset" w:sz="6" w:space="0" w:color="auto"/>
            </w:tcBorders>
            <w:hideMark/>
          </w:tcPr>
          <w:p w14:paraId="3DDC61E3"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 xml:space="preserve">Individual or Team </w:t>
            </w:r>
          </w:p>
        </w:tc>
        <w:tc>
          <w:tcPr>
            <w:tcW w:w="1890" w:type="dxa"/>
            <w:tcBorders>
              <w:top w:val="outset" w:sz="6" w:space="0" w:color="auto"/>
              <w:left w:val="outset" w:sz="6" w:space="0" w:color="auto"/>
              <w:bottom w:val="outset" w:sz="6" w:space="0" w:color="auto"/>
              <w:right w:val="outset" w:sz="6" w:space="0" w:color="auto"/>
            </w:tcBorders>
            <w:hideMark/>
          </w:tcPr>
          <w:p w14:paraId="11CCF2A3"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Grading Scale</w:t>
            </w:r>
          </w:p>
        </w:tc>
        <w:tc>
          <w:tcPr>
            <w:tcW w:w="2340" w:type="dxa"/>
            <w:tcBorders>
              <w:top w:val="outset" w:sz="6" w:space="0" w:color="auto"/>
              <w:left w:val="outset" w:sz="6" w:space="0" w:color="auto"/>
              <w:bottom w:val="outset" w:sz="6" w:space="0" w:color="auto"/>
              <w:right w:val="outset" w:sz="6" w:space="0" w:color="auto"/>
            </w:tcBorders>
            <w:hideMark/>
          </w:tcPr>
          <w:p w14:paraId="7E85078A"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Percentage of Total Grade</w:t>
            </w:r>
          </w:p>
        </w:tc>
      </w:tr>
      <w:tr w:rsidR="000258B7" w:rsidRPr="00884E32" w14:paraId="108D9AB0" w14:textId="77777777" w:rsidTr="006C2F9F">
        <w:trPr>
          <w:tblCellSpacing w:w="0" w:type="dxa"/>
        </w:trPr>
        <w:tc>
          <w:tcPr>
            <w:tcW w:w="2152" w:type="dxa"/>
            <w:tcBorders>
              <w:top w:val="outset" w:sz="6" w:space="0" w:color="auto"/>
              <w:left w:val="outset" w:sz="6" w:space="0" w:color="auto"/>
              <w:bottom w:val="outset" w:sz="6" w:space="0" w:color="auto"/>
              <w:right w:val="outset" w:sz="6" w:space="0" w:color="auto"/>
            </w:tcBorders>
            <w:hideMark/>
          </w:tcPr>
          <w:p w14:paraId="227BEAB5"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Participation</w:t>
            </w:r>
          </w:p>
        </w:tc>
        <w:tc>
          <w:tcPr>
            <w:tcW w:w="1800" w:type="dxa"/>
            <w:tcBorders>
              <w:top w:val="outset" w:sz="6" w:space="0" w:color="auto"/>
              <w:left w:val="outset" w:sz="6" w:space="0" w:color="auto"/>
              <w:bottom w:val="outset" w:sz="6" w:space="0" w:color="auto"/>
              <w:right w:val="outset" w:sz="6" w:space="0" w:color="auto"/>
            </w:tcBorders>
            <w:hideMark/>
          </w:tcPr>
          <w:p w14:paraId="06E7DCCD" w14:textId="0BAEE705" w:rsidR="000258B7" w:rsidRPr="00884E32" w:rsidRDefault="006C2F9F" w:rsidP="00926FC2">
            <w:pPr>
              <w:spacing w:before="100" w:beforeAutospacing="1" w:after="100" w:afterAutospacing="1"/>
              <w:rPr>
                <w:rFonts w:ascii="Times New Roman" w:hAnsi="Times New Roman" w:cs="Times New Roman"/>
                <w:b/>
                <w:bCs/>
              </w:rPr>
            </w:pPr>
            <w:r>
              <w:rPr>
                <w:rFonts w:ascii="Times New Roman" w:hAnsi="Times New Roman" w:cs="Times New Roman"/>
                <w:b/>
                <w:bCs/>
              </w:rPr>
              <w:t xml:space="preserve">Class </w:t>
            </w:r>
            <w:r w:rsidR="000258B7" w:rsidRPr="00884E32">
              <w:rPr>
                <w:rFonts w:ascii="Times New Roman" w:hAnsi="Times New Roman" w:cs="Times New Roman"/>
                <w:b/>
                <w:bCs/>
              </w:rPr>
              <w:t>Discussion</w:t>
            </w:r>
          </w:p>
        </w:tc>
        <w:tc>
          <w:tcPr>
            <w:tcW w:w="1710" w:type="dxa"/>
            <w:tcBorders>
              <w:top w:val="outset" w:sz="6" w:space="0" w:color="auto"/>
              <w:left w:val="outset" w:sz="6" w:space="0" w:color="auto"/>
              <w:bottom w:val="outset" w:sz="6" w:space="0" w:color="auto"/>
              <w:right w:val="outset" w:sz="6" w:space="0" w:color="auto"/>
            </w:tcBorders>
            <w:hideMark/>
          </w:tcPr>
          <w:p w14:paraId="080E5D0C"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Individual</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807223B"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100%</w:t>
            </w:r>
          </w:p>
        </w:tc>
        <w:tc>
          <w:tcPr>
            <w:tcW w:w="2340" w:type="dxa"/>
            <w:tcBorders>
              <w:top w:val="outset" w:sz="6" w:space="0" w:color="auto"/>
              <w:left w:val="outset" w:sz="6" w:space="0" w:color="auto"/>
              <w:bottom w:val="outset" w:sz="6" w:space="0" w:color="auto"/>
              <w:right w:val="outset" w:sz="6" w:space="0" w:color="auto"/>
            </w:tcBorders>
            <w:vAlign w:val="center"/>
            <w:hideMark/>
          </w:tcPr>
          <w:p w14:paraId="74B91922"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10%</w:t>
            </w:r>
          </w:p>
        </w:tc>
      </w:tr>
      <w:tr w:rsidR="000258B7" w:rsidRPr="00884E32" w14:paraId="555A0125" w14:textId="77777777" w:rsidTr="006C2F9F">
        <w:trPr>
          <w:tblCellSpacing w:w="0" w:type="dxa"/>
        </w:trPr>
        <w:tc>
          <w:tcPr>
            <w:tcW w:w="2152" w:type="dxa"/>
            <w:tcBorders>
              <w:top w:val="outset" w:sz="6" w:space="0" w:color="auto"/>
              <w:left w:val="outset" w:sz="6" w:space="0" w:color="auto"/>
              <w:bottom w:val="outset" w:sz="6" w:space="0" w:color="auto"/>
              <w:right w:val="outset" w:sz="6" w:space="0" w:color="auto"/>
            </w:tcBorders>
            <w:hideMark/>
          </w:tcPr>
          <w:p w14:paraId="2373F96D"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Case Study and presentation</w:t>
            </w:r>
          </w:p>
        </w:tc>
        <w:tc>
          <w:tcPr>
            <w:tcW w:w="1800" w:type="dxa"/>
            <w:tcBorders>
              <w:top w:val="outset" w:sz="6" w:space="0" w:color="auto"/>
              <w:left w:val="outset" w:sz="6" w:space="0" w:color="auto"/>
              <w:bottom w:val="outset" w:sz="6" w:space="0" w:color="auto"/>
              <w:right w:val="outset" w:sz="6" w:space="0" w:color="auto"/>
            </w:tcBorders>
            <w:hideMark/>
          </w:tcPr>
          <w:p w14:paraId="333499DF"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Group Project</w:t>
            </w:r>
          </w:p>
        </w:tc>
        <w:tc>
          <w:tcPr>
            <w:tcW w:w="1710" w:type="dxa"/>
            <w:tcBorders>
              <w:top w:val="outset" w:sz="6" w:space="0" w:color="auto"/>
              <w:left w:val="outset" w:sz="6" w:space="0" w:color="auto"/>
              <w:bottom w:val="outset" w:sz="6" w:space="0" w:color="auto"/>
              <w:right w:val="outset" w:sz="6" w:space="0" w:color="auto"/>
            </w:tcBorders>
            <w:hideMark/>
          </w:tcPr>
          <w:p w14:paraId="03FFE099"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Team</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DF3C532"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100%</w:t>
            </w:r>
          </w:p>
        </w:tc>
        <w:tc>
          <w:tcPr>
            <w:tcW w:w="2340" w:type="dxa"/>
            <w:tcBorders>
              <w:top w:val="outset" w:sz="6" w:space="0" w:color="auto"/>
              <w:left w:val="outset" w:sz="6" w:space="0" w:color="auto"/>
              <w:bottom w:val="outset" w:sz="6" w:space="0" w:color="auto"/>
              <w:right w:val="outset" w:sz="6" w:space="0" w:color="auto"/>
            </w:tcBorders>
            <w:vAlign w:val="center"/>
            <w:hideMark/>
          </w:tcPr>
          <w:p w14:paraId="3BE0FF1C"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20%</w:t>
            </w:r>
          </w:p>
        </w:tc>
      </w:tr>
      <w:tr w:rsidR="000258B7" w:rsidRPr="00884E32" w14:paraId="6E41C538" w14:textId="77777777" w:rsidTr="006C2F9F">
        <w:trPr>
          <w:tblCellSpacing w:w="0" w:type="dxa"/>
        </w:trPr>
        <w:tc>
          <w:tcPr>
            <w:tcW w:w="2152" w:type="dxa"/>
            <w:tcBorders>
              <w:top w:val="outset" w:sz="6" w:space="0" w:color="auto"/>
              <w:left w:val="outset" w:sz="6" w:space="0" w:color="auto"/>
              <w:bottom w:val="outset" w:sz="6" w:space="0" w:color="auto"/>
              <w:right w:val="outset" w:sz="6" w:space="0" w:color="auto"/>
            </w:tcBorders>
            <w:hideMark/>
          </w:tcPr>
          <w:p w14:paraId="78EAD037"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Group work peer evaluation</w:t>
            </w:r>
          </w:p>
        </w:tc>
        <w:tc>
          <w:tcPr>
            <w:tcW w:w="1800" w:type="dxa"/>
            <w:tcBorders>
              <w:top w:val="outset" w:sz="6" w:space="0" w:color="auto"/>
              <w:left w:val="outset" w:sz="6" w:space="0" w:color="auto"/>
              <w:bottom w:val="outset" w:sz="6" w:space="0" w:color="auto"/>
              <w:right w:val="outset" w:sz="6" w:space="0" w:color="auto"/>
            </w:tcBorders>
            <w:hideMark/>
          </w:tcPr>
          <w:p w14:paraId="6342BDC6" w14:textId="132D7D75"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 xml:space="preserve">Peer </w:t>
            </w:r>
            <w:r w:rsidR="006C2F9F">
              <w:rPr>
                <w:rFonts w:ascii="Times New Roman" w:hAnsi="Times New Roman" w:cs="Times New Roman"/>
                <w:b/>
                <w:bCs/>
              </w:rPr>
              <w:t>E</w:t>
            </w:r>
            <w:r w:rsidRPr="00884E32">
              <w:rPr>
                <w:rFonts w:ascii="Times New Roman" w:hAnsi="Times New Roman" w:cs="Times New Roman"/>
                <w:b/>
                <w:bCs/>
              </w:rPr>
              <w:t>valuation</w:t>
            </w:r>
          </w:p>
        </w:tc>
        <w:tc>
          <w:tcPr>
            <w:tcW w:w="1710" w:type="dxa"/>
            <w:tcBorders>
              <w:top w:val="outset" w:sz="6" w:space="0" w:color="auto"/>
              <w:left w:val="outset" w:sz="6" w:space="0" w:color="auto"/>
              <w:bottom w:val="outset" w:sz="6" w:space="0" w:color="auto"/>
              <w:right w:val="outset" w:sz="6" w:space="0" w:color="auto"/>
            </w:tcBorders>
            <w:hideMark/>
          </w:tcPr>
          <w:p w14:paraId="12772F12"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Team</w:t>
            </w:r>
          </w:p>
        </w:tc>
        <w:tc>
          <w:tcPr>
            <w:tcW w:w="1890" w:type="dxa"/>
            <w:tcBorders>
              <w:top w:val="outset" w:sz="6" w:space="0" w:color="auto"/>
              <w:left w:val="outset" w:sz="6" w:space="0" w:color="auto"/>
              <w:bottom w:val="outset" w:sz="6" w:space="0" w:color="auto"/>
              <w:right w:val="outset" w:sz="6" w:space="0" w:color="auto"/>
            </w:tcBorders>
            <w:vAlign w:val="center"/>
            <w:hideMark/>
          </w:tcPr>
          <w:p w14:paraId="4A045E1D"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100%</w:t>
            </w:r>
          </w:p>
        </w:tc>
        <w:tc>
          <w:tcPr>
            <w:tcW w:w="2340" w:type="dxa"/>
            <w:tcBorders>
              <w:top w:val="outset" w:sz="6" w:space="0" w:color="auto"/>
              <w:left w:val="outset" w:sz="6" w:space="0" w:color="auto"/>
              <w:bottom w:val="outset" w:sz="6" w:space="0" w:color="auto"/>
              <w:right w:val="outset" w:sz="6" w:space="0" w:color="auto"/>
            </w:tcBorders>
            <w:vAlign w:val="center"/>
            <w:hideMark/>
          </w:tcPr>
          <w:p w14:paraId="249B4E43"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5%</w:t>
            </w:r>
          </w:p>
        </w:tc>
      </w:tr>
      <w:tr w:rsidR="000258B7" w:rsidRPr="00884E32" w14:paraId="45AA3F82" w14:textId="77777777" w:rsidTr="006C2F9F">
        <w:trPr>
          <w:tblCellSpacing w:w="0" w:type="dxa"/>
        </w:trPr>
        <w:tc>
          <w:tcPr>
            <w:tcW w:w="2152" w:type="dxa"/>
            <w:tcBorders>
              <w:top w:val="outset" w:sz="6" w:space="0" w:color="auto"/>
              <w:left w:val="outset" w:sz="6" w:space="0" w:color="auto"/>
              <w:bottom w:val="outset" w:sz="6" w:space="0" w:color="auto"/>
              <w:right w:val="outset" w:sz="6" w:space="0" w:color="auto"/>
            </w:tcBorders>
            <w:hideMark/>
          </w:tcPr>
          <w:p w14:paraId="6C37F372" w14:textId="4ECDEEF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Mid</w:t>
            </w:r>
            <w:r w:rsidR="006C2F9F">
              <w:rPr>
                <w:rFonts w:ascii="Times New Roman" w:hAnsi="Times New Roman" w:cs="Times New Roman"/>
                <w:b/>
                <w:bCs/>
              </w:rPr>
              <w:t>term Assignment</w:t>
            </w:r>
          </w:p>
        </w:tc>
        <w:tc>
          <w:tcPr>
            <w:tcW w:w="1800" w:type="dxa"/>
            <w:tcBorders>
              <w:top w:val="outset" w:sz="6" w:space="0" w:color="auto"/>
              <w:left w:val="outset" w:sz="6" w:space="0" w:color="auto"/>
              <w:bottom w:val="outset" w:sz="6" w:space="0" w:color="auto"/>
              <w:right w:val="outset" w:sz="6" w:space="0" w:color="auto"/>
            </w:tcBorders>
            <w:hideMark/>
          </w:tcPr>
          <w:p w14:paraId="3983513A" w14:textId="19A681FF"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 xml:space="preserve">Midterm </w:t>
            </w:r>
            <w:r>
              <w:rPr>
                <w:rFonts w:ascii="Times New Roman" w:hAnsi="Times New Roman" w:cs="Times New Roman"/>
                <w:b/>
                <w:bCs/>
              </w:rPr>
              <w:t>Assignment</w:t>
            </w:r>
          </w:p>
        </w:tc>
        <w:tc>
          <w:tcPr>
            <w:tcW w:w="1710" w:type="dxa"/>
            <w:tcBorders>
              <w:top w:val="outset" w:sz="6" w:space="0" w:color="auto"/>
              <w:left w:val="outset" w:sz="6" w:space="0" w:color="auto"/>
              <w:bottom w:val="outset" w:sz="6" w:space="0" w:color="auto"/>
              <w:right w:val="outset" w:sz="6" w:space="0" w:color="auto"/>
            </w:tcBorders>
            <w:hideMark/>
          </w:tcPr>
          <w:p w14:paraId="7DCFFECD"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Individual</w:t>
            </w:r>
          </w:p>
        </w:tc>
        <w:tc>
          <w:tcPr>
            <w:tcW w:w="1890" w:type="dxa"/>
            <w:tcBorders>
              <w:top w:val="outset" w:sz="6" w:space="0" w:color="auto"/>
              <w:left w:val="outset" w:sz="6" w:space="0" w:color="auto"/>
              <w:bottom w:val="outset" w:sz="6" w:space="0" w:color="auto"/>
              <w:right w:val="outset" w:sz="6" w:space="0" w:color="auto"/>
            </w:tcBorders>
            <w:vAlign w:val="center"/>
            <w:hideMark/>
          </w:tcPr>
          <w:p w14:paraId="4D4A45E8"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100%</w:t>
            </w:r>
          </w:p>
        </w:tc>
        <w:tc>
          <w:tcPr>
            <w:tcW w:w="2340" w:type="dxa"/>
            <w:tcBorders>
              <w:top w:val="outset" w:sz="6" w:space="0" w:color="auto"/>
              <w:left w:val="outset" w:sz="6" w:space="0" w:color="auto"/>
              <w:bottom w:val="outset" w:sz="6" w:space="0" w:color="auto"/>
              <w:right w:val="outset" w:sz="6" w:space="0" w:color="auto"/>
            </w:tcBorders>
            <w:vAlign w:val="center"/>
            <w:hideMark/>
          </w:tcPr>
          <w:p w14:paraId="3568AD8C"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30%</w:t>
            </w:r>
          </w:p>
        </w:tc>
      </w:tr>
      <w:tr w:rsidR="000258B7" w:rsidRPr="00884E32" w14:paraId="0EFF3E80" w14:textId="77777777" w:rsidTr="006C2F9F">
        <w:trPr>
          <w:tblCellSpacing w:w="0" w:type="dxa"/>
        </w:trPr>
        <w:tc>
          <w:tcPr>
            <w:tcW w:w="2152" w:type="dxa"/>
            <w:tcBorders>
              <w:top w:val="outset" w:sz="6" w:space="0" w:color="auto"/>
              <w:left w:val="outset" w:sz="6" w:space="0" w:color="auto"/>
              <w:bottom w:val="outset" w:sz="6" w:space="0" w:color="auto"/>
              <w:right w:val="outset" w:sz="6" w:space="0" w:color="auto"/>
            </w:tcBorders>
            <w:hideMark/>
          </w:tcPr>
          <w:p w14:paraId="2F534AF3"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Research Paper</w:t>
            </w:r>
          </w:p>
        </w:tc>
        <w:tc>
          <w:tcPr>
            <w:tcW w:w="1800" w:type="dxa"/>
            <w:tcBorders>
              <w:top w:val="outset" w:sz="6" w:space="0" w:color="auto"/>
              <w:left w:val="outset" w:sz="6" w:space="0" w:color="auto"/>
              <w:bottom w:val="outset" w:sz="6" w:space="0" w:color="auto"/>
              <w:right w:val="outset" w:sz="6" w:space="0" w:color="auto"/>
            </w:tcBorders>
            <w:hideMark/>
          </w:tcPr>
          <w:p w14:paraId="296F1542"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Paper</w:t>
            </w:r>
          </w:p>
        </w:tc>
        <w:tc>
          <w:tcPr>
            <w:tcW w:w="1710" w:type="dxa"/>
            <w:tcBorders>
              <w:top w:val="outset" w:sz="6" w:space="0" w:color="auto"/>
              <w:left w:val="outset" w:sz="6" w:space="0" w:color="auto"/>
              <w:bottom w:val="outset" w:sz="6" w:space="0" w:color="auto"/>
              <w:right w:val="outset" w:sz="6" w:space="0" w:color="auto"/>
            </w:tcBorders>
            <w:hideMark/>
          </w:tcPr>
          <w:p w14:paraId="258F5BAC"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Individual</w:t>
            </w:r>
          </w:p>
        </w:tc>
        <w:tc>
          <w:tcPr>
            <w:tcW w:w="1890" w:type="dxa"/>
            <w:tcBorders>
              <w:top w:val="outset" w:sz="6" w:space="0" w:color="auto"/>
              <w:left w:val="outset" w:sz="6" w:space="0" w:color="auto"/>
              <w:bottom w:val="outset" w:sz="6" w:space="0" w:color="auto"/>
              <w:right w:val="outset" w:sz="6" w:space="0" w:color="auto"/>
            </w:tcBorders>
            <w:vAlign w:val="center"/>
            <w:hideMark/>
          </w:tcPr>
          <w:p w14:paraId="67C7EC90"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100%</w:t>
            </w:r>
          </w:p>
        </w:tc>
        <w:tc>
          <w:tcPr>
            <w:tcW w:w="2340" w:type="dxa"/>
            <w:tcBorders>
              <w:top w:val="outset" w:sz="6" w:space="0" w:color="auto"/>
              <w:left w:val="outset" w:sz="6" w:space="0" w:color="auto"/>
              <w:bottom w:val="outset" w:sz="6" w:space="0" w:color="auto"/>
              <w:right w:val="outset" w:sz="6" w:space="0" w:color="auto"/>
            </w:tcBorders>
            <w:vAlign w:val="center"/>
            <w:hideMark/>
          </w:tcPr>
          <w:p w14:paraId="7BCB352A"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35%</w:t>
            </w:r>
          </w:p>
        </w:tc>
      </w:tr>
      <w:tr w:rsidR="000258B7" w:rsidRPr="008219B3" w14:paraId="4AD456BD" w14:textId="77777777" w:rsidTr="006C2F9F">
        <w:trPr>
          <w:tblCellSpacing w:w="0" w:type="dxa"/>
        </w:trPr>
        <w:tc>
          <w:tcPr>
            <w:tcW w:w="2152" w:type="dxa"/>
            <w:tcBorders>
              <w:top w:val="outset" w:sz="6" w:space="0" w:color="auto"/>
              <w:left w:val="outset" w:sz="6" w:space="0" w:color="auto"/>
              <w:bottom w:val="outset" w:sz="6" w:space="0" w:color="auto"/>
              <w:right w:val="outset" w:sz="6" w:space="0" w:color="auto"/>
            </w:tcBorders>
            <w:hideMark/>
          </w:tcPr>
          <w:p w14:paraId="710D7409" w14:textId="77777777" w:rsidR="000258B7" w:rsidRPr="00884E32" w:rsidRDefault="000258B7" w:rsidP="00926FC2">
            <w:pPr>
              <w:spacing w:before="100" w:beforeAutospacing="1" w:after="100" w:afterAutospacing="1"/>
              <w:rPr>
                <w:rFonts w:ascii="Times New Roman" w:hAnsi="Times New Roman" w:cs="Times New Roman"/>
                <w:b/>
                <w:bCs/>
              </w:rPr>
            </w:pPr>
            <w:r w:rsidRPr="00884E32">
              <w:rPr>
                <w:rFonts w:ascii="Times New Roman" w:hAnsi="Times New Roman" w:cs="Times New Roman"/>
                <w:b/>
                <w:bCs/>
              </w:rPr>
              <w:t>Total</w:t>
            </w:r>
          </w:p>
        </w:tc>
        <w:tc>
          <w:tcPr>
            <w:tcW w:w="1800" w:type="dxa"/>
            <w:tcBorders>
              <w:top w:val="outset" w:sz="6" w:space="0" w:color="auto"/>
              <w:left w:val="outset" w:sz="6" w:space="0" w:color="auto"/>
              <w:bottom w:val="outset" w:sz="6" w:space="0" w:color="auto"/>
              <w:right w:val="outset" w:sz="6" w:space="0" w:color="auto"/>
            </w:tcBorders>
            <w:hideMark/>
          </w:tcPr>
          <w:p w14:paraId="2C297EAC" w14:textId="77777777" w:rsidR="000258B7" w:rsidRPr="008219B3" w:rsidRDefault="000258B7" w:rsidP="00926FC2">
            <w:pPr>
              <w:spacing w:before="100" w:beforeAutospacing="1" w:after="100" w:afterAutospacing="1"/>
              <w:rPr>
                <w:rFonts w:ascii="Times New Roman" w:hAnsi="Times New Roman" w:cs="Times New Roman"/>
              </w:rPr>
            </w:pPr>
            <w:r w:rsidRPr="008219B3">
              <w:rPr>
                <w:rFonts w:ascii="Times New Roman" w:hAnsi="Times New Roman" w:cs="Times New Roman"/>
              </w:rPr>
              <w:t> </w:t>
            </w:r>
          </w:p>
        </w:tc>
        <w:tc>
          <w:tcPr>
            <w:tcW w:w="1710" w:type="dxa"/>
            <w:tcBorders>
              <w:top w:val="outset" w:sz="6" w:space="0" w:color="auto"/>
              <w:left w:val="outset" w:sz="6" w:space="0" w:color="auto"/>
              <w:bottom w:val="outset" w:sz="6" w:space="0" w:color="auto"/>
              <w:right w:val="outset" w:sz="6" w:space="0" w:color="auto"/>
            </w:tcBorders>
            <w:hideMark/>
          </w:tcPr>
          <w:p w14:paraId="4EED5AA2" w14:textId="77777777" w:rsidR="000258B7" w:rsidRPr="008219B3" w:rsidRDefault="000258B7" w:rsidP="00926FC2">
            <w:pPr>
              <w:spacing w:before="100" w:beforeAutospacing="1" w:after="100" w:afterAutospacing="1"/>
              <w:rPr>
                <w:rFonts w:ascii="Times New Roman" w:hAnsi="Times New Roman" w:cs="Times New Roman"/>
              </w:rPr>
            </w:pPr>
            <w:r w:rsidRPr="008219B3">
              <w:rPr>
                <w:rFonts w:ascii="Times New Roman" w:hAnsi="Times New Roman" w:cs="Times New Roman"/>
              </w:rPr>
              <w:t> </w:t>
            </w:r>
          </w:p>
        </w:tc>
        <w:tc>
          <w:tcPr>
            <w:tcW w:w="1890" w:type="dxa"/>
            <w:tcBorders>
              <w:top w:val="outset" w:sz="6" w:space="0" w:color="auto"/>
              <w:left w:val="outset" w:sz="6" w:space="0" w:color="auto"/>
              <w:bottom w:val="outset" w:sz="6" w:space="0" w:color="auto"/>
              <w:right w:val="outset" w:sz="6" w:space="0" w:color="auto"/>
            </w:tcBorders>
            <w:vAlign w:val="center"/>
            <w:hideMark/>
          </w:tcPr>
          <w:p w14:paraId="56C9A419" w14:textId="77777777" w:rsidR="000258B7" w:rsidRPr="008219B3" w:rsidRDefault="000258B7" w:rsidP="00926FC2">
            <w:pPr>
              <w:spacing w:before="100" w:beforeAutospacing="1" w:after="100" w:afterAutospacing="1"/>
              <w:rPr>
                <w:rFonts w:ascii="Times New Roman" w:hAnsi="Times New Roman" w:cs="Times New Roman"/>
              </w:rPr>
            </w:pPr>
            <w:r w:rsidRPr="008219B3">
              <w:rPr>
                <w:rFonts w:ascii="Times New Roman" w:hAnsi="Times New Roman" w:cs="Times New Roman"/>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10A93398" w14:textId="77777777" w:rsidR="000258B7" w:rsidRPr="008219B3" w:rsidRDefault="000258B7" w:rsidP="00926FC2">
            <w:pPr>
              <w:spacing w:before="100" w:beforeAutospacing="1" w:after="100" w:afterAutospacing="1"/>
              <w:rPr>
                <w:rFonts w:ascii="Times New Roman" w:hAnsi="Times New Roman" w:cs="Times New Roman"/>
              </w:rPr>
            </w:pPr>
            <w:r w:rsidRPr="008219B3">
              <w:rPr>
                <w:rFonts w:ascii="Times New Roman" w:hAnsi="Times New Roman" w:cs="Times New Roman"/>
                <w:b/>
                <w:bCs/>
              </w:rPr>
              <w:t>100%</w:t>
            </w:r>
          </w:p>
        </w:tc>
      </w:tr>
    </w:tbl>
    <w:p w14:paraId="15D5F756"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b/>
          <w:sz w:val="24"/>
        </w:rPr>
        <w:t xml:space="preserve"> </w:t>
      </w:r>
    </w:p>
    <w:p w14:paraId="4C7E5D42" w14:textId="77777777"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A letter grade will be assigned at the end of the course based on the total points gained using the table below.   </w:t>
      </w:r>
    </w:p>
    <w:p w14:paraId="26CC7D9A"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tbl>
      <w:tblPr>
        <w:tblStyle w:val="TableGrid"/>
        <w:tblW w:w="4447" w:type="dxa"/>
        <w:tblInd w:w="5" w:type="dxa"/>
        <w:tblCellMar>
          <w:top w:w="50" w:type="dxa"/>
          <w:left w:w="106" w:type="dxa"/>
          <w:right w:w="51" w:type="dxa"/>
        </w:tblCellMar>
        <w:tblLook w:val="04A0" w:firstRow="1" w:lastRow="0" w:firstColumn="1" w:lastColumn="0" w:noHBand="0" w:noVBand="1"/>
      </w:tblPr>
      <w:tblGrid>
        <w:gridCol w:w="1474"/>
        <w:gridCol w:w="1393"/>
        <w:gridCol w:w="1580"/>
      </w:tblGrid>
      <w:tr w:rsidR="00AA49DB" w:rsidRPr="00361E8B" w14:paraId="42E4FC04" w14:textId="77777777">
        <w:trPr>
          <w:trHeight w:val="302"/>
        </w:trPr>
        <w:tc>
          <w:tcPr>
            <w:tcW w:w="1474" w:type="dxa"/>
            <w:tcBorders>
              <w:top w:val="single" w:sz="4" w:space="0" w:color="000000"/>
              <w:left w:val="single" w:sz="4" w:space="0" w:color="000000"/>
              <w:bottom w:val="single" w:sz="4" w:space="0" w:color="000000"/>
              <w:right w:val="single" w:sz="4" w:space="0" w:color="000000"/>
            </w:tcBorders>
          </w:tcPr>
          <w:p w14:paraId="0DFB4182" w14:textId="77777777" w:rsidR="00AA49DB" w:rsidRPr="00361E8B" w:rsidRDefault="00000000">
            <w:pPr>
              <w:spacing w:after="0" w:line="259" w:lineRule="auto"/>
              <w:ind w:left="5" w:firstLine="0"/>
              <w:rPr>
                <w:rFonts w:asciiTheme="minorHAnsi" w:hAnsiTheme="minorHAnsi" w:cstheme="minorHAnsi"/>
                <w:sz w:val="24"/>
              </w:rPr>
            </w:pPr>
            <w:r w:rsidRPr="00361E8B">
              <w:rPr>
                <w:rFonts w:asciiTheme="minorHAnsi" w:hAnsiTheme="minorHAnsi" w:cstheme="minorHAnsi"/>
                <w:b/>
                <w:sz w:val="24"/>
              </w:rPr>
              <w:t xml:space="preserve">Letter Grade </w:t>
            </w:r>
          </w:p>
        </w:tc>
        <w:tc>
          <w:tcPr>
            <w:tcW w:w="1393" w:type="dxa"/>
            <w:tcBorders>
              <w:top w:val="single" w:sz="4" w:space="0" w:color="000000"/>
              <w:left w:val="single" w:sz="4" w:space="0" w:color="000000"/>
              <w:bottom w:val="single" w:sz="4" w:space="0" w:color="000000"/>
              <w:right w:val="single" w:sz="4" w:space="0" w:color="000000"/>
            </w:tcBorders>
          </w:tcPr>
          <w:p w14:paraId="7B0CD36B" w14:textId="77777777" w:rsidR="00AA49DB" w:rsidRPr="00361E8B" w:rsidRDefault="00000000">
            <w:pPr>
              <w:spacing w:after="0" w:line="259" w:lineRule="auto"/>
              <w:ind w:left="0" w:right="65" w:firstLine="0"/>
              <w:jc w:val="center"/>
              <w:rPr>
                <w:rFonts w:asciiTheme="minorHAnsi" w:hAnsiTheme="minorHAnsi" w:cstheme="minorHAnsi"/>
                <w:sz w:val="24"/>
              </w:rPr>
            </w:pPr>
            <w:r w:rsidRPr="00361E8B">
              <w:rPr>
                <w:rFonts w:asciiTheme="minorHAnsi" w:hAnsiTheme="minorHAnsi" w:cstheme="minorHAnsi"/>
                <w:b/>
                <w:sz w:val="24"/>
              </w:rPr>
              <w:t xml:space="preserve">Points </w:t>
            </w:r>
          </w:p>
        </w:tc>
        <w:tc>
          <w:tcPr>
            <w:tcW w:w="1580" w:type="dxa"/>
            <w:tcBorders>
              <w:top w:val="single" w:sz="4" w:space="0" w:color="000000"/>
              <w:left w:val="single" w:sz="4" w:space="0" w:color="000000"/>
              <w:bottom w:val="single" w:sz="4" w:space="0" w:color="000000"/>
              <w:right w:val="single" w:sz="4" w:space="0" w:color="000000"/>
            </w:tcBorders>
          </w:tcPr>
          <w:p w14:paraId="36179CBE" w14:textId="77777777" w:rsidR="00AA49DB" w:rsidRPr="00361E8B" w:rsidRDefault="00000000">
            <w:pPr>
              <w:spacing w:after="0" w:line="259" w:lineRule="auto"/>
              <w:ind w:left="0" w:right="50" w:firstLine="0"/>
              <w:jc w:val="center"/>
              <w:rPr>
                <w:rFonts w:asciiTheme="minorHAnsi" w:hAnsiTheme="minorHAnsi" w:cstheme="minorHAnsi"/>
                <w:sz w:val="24"/>
              </w:rPr>
            </w:pPr>
            <w:r w:rsidRPr="00361E8B">
              <w:rPr>
                <w:rFonts w:asciiTheme="minorHAnsi" w:hAnsiTheme="minorHAnsi" w:cstheme="minorHAnsi"/>
                <w:b/>
                <w:sz w:val="24"/>
              </w:rPr>
              <w:t xml:space="preserve">Percentage </w:t>
            </w:r>
          </w:p>
        </w:tc>
      </w:tr>
      <w:tr w:rsidR="00AA49DB" w:rsidRPr="00361E8B" w14:paraId="6613541A" w14:textId="77777777">
        <w:trPr>
          <w:trHeight w:val="279"/>
        </w:trPr>
        <w:tc>
          <w:tcPr>
            <w:tcW w:w="1474" w:type="dxa"/>
            <w:tcBorders>
              <w:top w:val="single" w:sz="4" w:space="0" w:color="000000"/>
              <w:left w:val="single" w:sz="4" w:space="0" w:color="000000"/>
              <w:bottom w:val="single" w:sz="4" w:space="0" w:color="000000"/>
              <w:right w:val="single" w:sz="4" w:space="0" w:color="000000"/>
            </w:tcBorders>
          </w:tcPr>
          <w:p w14:paraId="65A4FADF" w14:textId="77777777" w:rsidR="00AA49DB" w:rsidRPr="00361E8B" w:rsidRDefault="00000000">
            <w:pPr>
              <w:spacing w:after="0" w:line="259" w:lineRule="auto"/>
              <w:ind w:left="0" w:right="50" w:firstLine="0"/>
              <w:jc w:val="center"/>
              <w:rPr>
                <w:rFonts w:asciiTheme="minorHAnsi" w:hAnsiTheme="minorHAnsi" w:cstheme="minorHAnsi"/>
                <w:sz w:val="24"/>
              </w:rPr>
            </w:pPr>
            <w:r w:rsidRPr="00361E8B">
              <w:rPr>
                <w:rFonts w:asciiTheme="minorHAnsi" w:hAnsiTheme="minorHAnsi" w:cstheme="minorHAnsi"/>
                <w:b/>
                <w:sz w:val="24"/>
              </w:rPr>
              <w:t xml:space="preserve">A </w:t>
            </w:r>
          </w:p>
        </w:tc>
        <w:tc>
          <w:tcPr>
            <w:tcW w:w="1393" w:type="dxa"/>
            <w:tcBorders>
              <w:top w:val="single" w:sz="4" w:space="0" w:color="000000"/>
              <w:left w:val="single" w:sz="4" w:space="0" w:color="000000"/>
              <w:bottom w:val="single" w:sz="4" w:space="0" w:color="000000"/>
              <w:right w:val="single" w:sz="4" w:space="0" w:color="000000"/>
            </w:tcBorders>
          </w:tcPr>
          <w:p w14:paraId="0539198D" w14:textId="77777777" w:rsidR="00AA49DB" w:rsidRPr="00361E8B" w:rsidRDefault="00000000">
            <w:pPr>
              <w:spacing w:after="0" w:line="259" w:lineRule="auto"/>
              <w:ind w:left="63" w:firstLine="0"/>
              <w:rPr>
                <w:rFonts w:asciiTheme="minorHAnsi" w:hAnsiTheme="minorHAnsi" w:cstheme="minorHAnsi"/>
                <w:sz w:val="24"/>
              </w:rPr>
            </w:pPr>
            <w:r w:rsidRPr="00361E8B">
              <w:rPr>
                <w:rFonts w:asciiTheme="minorHAnsi" w:hAnsiTheme="minorHAnsi" w:cstheme="minorHAnsi"/>
                <w:sz w:val="24"/>
              </w:rPr>
              <w:t xml:space="preserve">  940 - 1000 </w:t>
            </w:r>
          </w:p>
        </w:tc>
        <w:tc>
          <w:tcPr>
            <w:tcW w:w="1580" w:type="dxa"/>
            <w:tcBorders>
              <w:top w:val="single" w:sz="4" w:space="0" w:color="000000"/>
              <w:left w:val="single" w:sz="4" w:space="0" w:color="000000"/>
              <w:bottom w:val="single" w:sz="4" w:space="0" w:color="000000"/>
              <w:right w:val="single" w:sz="4" w:space="0" w:color="000000"/>
            </w:tcBorders>
          </w:tcPr>
          <w:p w14:paraId="7A95F635"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94% - 100% </w:t>
            </w:r>
          </w:p>
        </w:tc>
      </w:tr>
      <w:tr w:rsidR="00AA49DB" w:rsidRPr="00361E8B" w14:paraId="7A70B94C" w14:textId="77777777">
        <w:trPr>
          <w:trHeight w:val="283"/>
        </w:trPr>
        <w:tc>
          <w:tcPr>
            <w:tcW w:w="1474" w:type="dxa"/>
            <w:tcBorders>
              <w:top w:val="single" w:sz="4" w:space="0" w:color="000000"/>
              <w:left w:val="single" w:sz="4" w:space="0" w:color="000000"/>
              <w:bottom w:val="single" w:sz="4" w:space="0" w:color="000000"/>
              <w:right w:val="single" w:sz="4" w:space="0" w:color="000000"/>
            </w:tcBorders>
          </w:tcPr>
          <w:p w14:paraId="0E8E453C" w14:textId="77777777" w:rsidR="00AA49DB" w:rsidRPr="00361E8B" w:rsidRDefault="00000000">
            <w:pPr>
              <w:spacing w:after="0" w:line="259" w:lineRule="auto"/>
              <w:ind w:left="0" w:right="49" w:firstLine="0"/>
              <w:jc w:val="center"/>
              <w:rPr>
                <w:rFonts w:asciiTheme="minorHAnsi" w:hAnsiTheme="minorHAnsi" w:cstheme="minorHAnsi"/>
                <w:sz w:val="24"/>
              </w:rPr>
            </w:pPr>
            <w:r w:rsidRPr="00361E8B">
              <w:rPr>
                <w:rFonts w:asciiTheme="minorHAnsi" w:hAnsiTheme="minorHAnsi" w:cstheme="minorHAnsi"/>
                <w:b/>
                <w:sz w:val="24"/>
              </w:rPr>
              <w:t xml:space="preserve"> A- </w:t>
            </w:r>
          </w:p>
        </w:tc>
        <w:tc>
          <w:tcPr>
            <w:tcW w:w="1393" w:type="dxa"/>
            <w:tcBorders>
              <w:top w:val="single" w:sz="4" w:space="0" w:color="000000"/>
              <w:left w:val="single" w:sz="4" w:space="0" w:color="000000"/>
              <w:bottom w:val="single" w:sz="4" w:space="0" w:color="000000"/>
              <w:right w:val="single" w:sz="4" w:space="0" w:color="000000"/>
            </w:tcBorders>
          </w:tcPr>
          <w:p w14:paraId="0302D5D5"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900 - 939 </w:t>
            </w:r>
          </w:p>
        </w:tc>
        <w:tc>
          <w:tcPr>
            <w:tcW w:w="1580" w:type="dxa"/>
            <w:tcBorders>
              <w:top w:val="single" w:sz="4" w:space="0" w:color="000000"/>
              <w:left w:val="single" w:sz="4" w:space="0" w:color="000000"/>
              <w:bottom w:val="single" w:sz="4" w:space="0" w:color="000000"/>
              <w:right w:val="single" w:sz="4" w:space="0" w:color="000000"/>
            </w:tcBorders>
          </w:tcPr>
          <w:p w14:paraId="1ED2075A"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90% - 93% </w:t>
            </w:r>
          </w:p>
        </w:tc>
      </w:tr>
      <w:tr w:rsidR="00AA49DB" w:rsidRPr="00361E8B" w14:paraId="5BFAF7CB" w14:textId="77777777">
        <w:trPr>
          <w:trHeight w:val="278"/>
        </w:trPr>
        <w:tc>
          <w:tcPr>
            <w:tcW w:w="1474" w:type="dxa"/>
            <w:tcBorders>
              <w:top w:val="single" w:sz="4" w:space="0" w:color="000000"/>
              <w:left w:val="single" w:sz="4" w:space="0" w:color="000000"/>
              <w:bottom w:val="single" w:sz="4" w:space="0" w:color="000000"/>
              <w:right w:val="single" w:sz="4" w:space="0" w:color="000000"/>
            </w:tcBorders>
          </w:tcPr>
          <w:p w14:paraId="518192E4" w14:textId="77777777" w:rsidR="00AA49DB" w:rsidRPr="00361E8B" w:rsidRDefault="00000000">
            <w:pPr>
              <w:spacing w:after="0" w:line="259" w:lineRule="auto"/>
              <w:ind w:left="0" w:right="54" w:firstLine="0"/>
              <w:jc w:val="center"/>
              <w:rPr>
                <w:rFonts w:asciiTheme="minorHAnsi" w:hAnsiTheme="minorHAnsi" w:cstheme="minorHAnsi"/>
                <w:sz w:val="24"/>
              </w:rPr>
            </w:pPr>
            <w:r w:rsidRPr="00361E8B">
              <w:rPr>
                <w:rFonts w:asciiTheme="minorHAnsi" w:hAnsiTheme="minorHAnsi" w:cstheme="minorHAnsi"/>
                <w:b/>
                <w:sz w:val="24"/>
              </w:rPr>
              <w:lastRenderedPageBreak/>
              <w:t xml:space="preserve">  B+ </w:t>
            </w:r>
          </w:p>
        </w:tc>
        <w:tc>
          <w:tcPr>
            <w:tcW w:w="1393" w:type="dxa"/>
            <w:tcBorders>
              <w:top w:val="single" w:sz="4" w:space="0" w:color="000000"/>
              <w:left w:val="single" w:sz="4" w:space="0" w:color="000000"/>
              <w:bottom w:val="single" w:sz="4" w:space="0" w:color="000000"/>
              <w:right w:val="single" w:sz="4" w:space="0" w:color="000000"/>
            </w:tcBorders>
          </w:tcPr>
          <w:p w14:paraId="72ED1F73"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870 - 899 </w:t>
            </w:r>
          </w:p>
        </w:tc>
        <w:tc>
          <w:tcPr>
            <w:tcW w:w="1580" w:type="dxa"/>
            <w:tcBorders>
              <w:top w:val="single" w:sz="4" w:space="0" w:color="000000"/>
              <w:left w:val="single" w:sz="4" w:space="0" w:color="000000"/>
              <w:bottom w:val="single" w:sz="4" w:space="0" w:color="000000"/>
              <w:right w:val="single" w:sz="4" w:space="0" w:color="000000"/>
            </w:tcBorders>
          </w:tcPr>
          <w:p w14:paraId="0DDC6AD4"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87% - 89% </w:t>
            </w:r>
          </w:p>
        </w:tc>
      </w:tr>
      <w:tr w:rsidR="00AA49DB" w:rsidRPr="00361E8B" w14:paraId="23253849" w14:textId="77777777">
        <w:trPr>
          <w:trHeight w:val="278"/>
        </w:trPr>
        <w:tc>
          <w:tcPr>
            <w:tcW w:w="1474" w:type="dxa"/>
            <w:tcBorders>
              <w:top w:val="single" w:sz="4" w:space="0" w:color="000000"/>
              <w:left w:val="single" w:sz="4" w:space="0" w:color="000000"/>
              <w:bottom w:val="single" w:sz="4" w:space="0" w:color="000000"/>
              <w:right w:val="single" w:sz="4" w:space="0" w:color="000000"/>
            </w:tcBorders>
          </w:tcPr>
          <w:p w14:paraId="46010A1A" w14:textId="77777777" w:rsidR="00AA49DB" w:rsidRPr="00361E8B" w:rsidRDefault="00000000">
            <w:pPr>
              <w:spacing w:after="0" w:line="259" w:lineRule="auto"/>
              <w:ind w:left="0" w:right="50" w:firstLine="0"/>
              <w:jc w:val="center"/>
              <w:rPr>
                <w:rFonts w:asciiTheme="minorHAnsi" w:hAnsiTheme="minorHAnsi" w:cstheme="minorHAnsi"/>
                <w:sz w:val="24"/>
              </w:rPr>
            </w:pPr>
            <w:r w:rsidRPr="00361E8B">
              <w:rPr>
                <w:rFonts w:asciiTheme="minorHAnsi" w:hAnsiTheme="minorHAnsi" w:cstheme="minorHAnsi"/>
                <w:b/>
                <w:sz w:val="24"/>
              </w:rPr>
              <w:t xml:space="preserve">B </w:t>
            </w:r>
          </w:p>
        </w:tc>
        <w:tc>
          <w:tcPr>
            <w:tcW w:w="1393" w:type="dxa"/>
            <w:tcBorders>
              <w:top w:val="single" w:sz="4" w:space="0" w:color="000000"/>
              <w:left w:val="single" w:sz="4" w:space="0" w:color="000000"/>
              <w:bottom w:val="single" w:sz="4" w:space="0" w:color="000000"/>
              <w:right w:val="single" w:sz="4" w:space="0" w:color="000000"/>
            </w:tcBorders>
          </w:tcPr>
          <w:p w14:paraId="30ED5BBE"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840 - 869 </w:t>
            </w:r>
          </w:p>
        </w:tc>
        <w:tc>
          <w:tcPr>
            <w:tcW w:w="1580" w:type="dxa"/>
            <w:tcBorders>
              <w:top w:val="single" w:sz="4" w:space="0" w:color="000000"/>
              <w:left w:val="single" w:sz="4" w:space="0" w:color="000000"/>
              <w:bottom w:val="single" w:sz="4" w:space="0" w:color="000000"/>
              <w:right w:val="single" w:sz="4" w:space="0" w:color="000000"/>
            </w:tcBorders>
          </w:tcPr>
          <w:p w14:paraId="1CE548C4"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84% - 86% </w:t>
            </w:r>
          </w:p>
        </w:tc>
      </w:tr>
      <w:tr w:rsidR="00AA49DB" w:rsidRPr="00361E8B" w14:paraId="74FA4CF1" w14:textId="77777777">
        <w:trPr>
          <w:trHeight w:val="278"/>
        </w:trPr>
        <w:tc>
          <w:tcPr>
            <w:tcW w:w="1474" w:type="dxa"/>
            <w:tcBorders>
              <w:top w:val="single" w:sz="4" w:space="0" w:color="000000"/>
              <w:left w:val="single" w:sz="4" w:space="0" w:color="000000"/>
              <w:bottom w:val="single" w:sz="4" w:space="0" w:color="000000"/>
              <w:right w:val="single" w:sz="4" w:space="0" w:color="000000"/>
            </w:tcBorders>
          </w:tcPr>
          <w:p w14:paraId="65ECFB05" w14:textId="77777777" w:rsidR="00AA49DB" w:rsidRPr="00361E8B" w:rsidRDefault="00000000">
            <w:pPr>
              <w:spacing w:after="0" w:line="259" w:lineRule="auto"/>
              <w:ind w:left="0" w:right="49" w:firstLine="0"/>
              <w:jc w:val="center"/>
              <w:rPr>
                <w:rFonts w:asciiTheme="minorHAnsi" w:hAnsiTheme="minorHAnsi" w:cstheme="minorHAnsi"/>
                <w:sz w:val="24"/>
              </w:rPr>
            </w:pPr>
            <w:r w:rsidRPr="00361E8B">
              <w:rPr>
                <w:rFonts w:asciiTheme="minorHAnsi" w:hAnsiTheme="minorHAnsi" w:cstheme="minorHAnsi"/>
                <w:b/>
                <w:sz w:val="24"/>
              </w:rPr>
              <w:t xml:space="preserve"> B- </w:t>
            </w:r>
          </w:p>
        </w:tc>
        <w:tc>
          <w:tcPr>
            <w:tcW w:w="1393" w:type="dxa"/>
            <w:tcBorders>
              <w:top w:val="single" w:sz="4" w:space="0" w:color="000000"/>
              <w:left w:val="single" w:sz="4" w:space="0" w:color="000000"/>
              <w:bottom w:val="single" w:sz="4" w:space="0" w:color="000000"/>
              <w:right w:val="single" w:sz="4" w:space="0" w:color="000000"/>
            </w:tcBorders>
          </w:tcPr>
          <w:p w14:paraId="4F66D8FD"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800 - 839 </w:t>
            </w:r>
          </w:p>
        </w:tc>
        <w:tc>
          <w:tcPr>
            <w:tcW w:w="1580" w:type="dxa"/>
            <w:tcBorders>
              <w:top w:val="single" w:sz="4" w:space="0" w:color="000000"/>
              <w:left w:val="single" w:sz="4" w:space="0" w:color="000000"/>
              <w:bottom w:val="single" w:sz="4" w:space="0" w:color="000000"/>
              <w:right w:val="single" w:sz="4" w:space="0" w:color="000000"/>
            </w:tcBorders>
          </w:tcPr>
          <w:p w14:paraId="379F4A83"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80% - 83% </w:t>
            </w:r>
          </w:p>
        </w:tc>
      </w:tr>
      <w:tr w:rsidR="00AA49DB" w:rsidRPr="00361E8B" w14:paraId="3B65961B" w14:textId="77777777">
        <w:trPr>
          <w:trHeight w:val="278"/>
        </w:trPr>
        <w:tc>
          <w:tcPr>
            <w:tcW w:w="1474" w:type="dxa"/>
            <w:tcBorders>
              <w:top w:val="single" w:sz="4" w:space="0" w:color="000000"/>
              <w:left w:val="single" w:sz="4" w:space="0" w:color="000000"/>
              <w:bottom w:val="single" w:sz="4" w:space="0" w:color="000000"/>
              <w:right w:val="single" w:sz="4" w:space="0" w:color="000000"/>
            </w:tcBorders>
          </w:tcPr>
          <w:p w14:paraId="4166B316" w14:textId="77777777" w:rsidR="00AA49DB" w:rsidRPr="00361E8B" w:rsidRDefault="00000000">
            <w:pPr>
              <w:spacing w:after="0" w:line="259" w:lineRule="auto"/>
              <w:ind w:left="0" w:right="54" w:firstLine="0"/>
              <w:jc w:val="center"/>
              <w:rPr>
                <w:rFonts w:asciiTheme="minorHAnsi" w:hAnsiTheme="minorHAnsi" w:cstheme="minorHAnsi"/>
                <w:sz w:val="24"/>
              </w:rPr>
            </w:pPr>
            <w:r w:rsidRPr="00361E8B">
              <w:rPr>
                <w:rFonts w:asciiTheme="minorHAnsi" w:hAnsiTheme="minorHAnsi" w:cstheme="minorHAnsi"/>
                <w:b/>
                <w:sz w:val="24"/>
              </w:rPr>
              <w:t xml:space="preserve">  C+ </w:t>
            </w:r>
          </w:p>
        </w:tc>
        <w:tc>
          <w:tcPr>
            <w:tcW w:w="1393" w:type="dxa"/>
            <w:tcBorders>
              <w:top w:val="single" w:sz="4" w:space="0" w:color="000000"/>
              <w:left w:val="single" w:sz="4" w:space="0" w:color="000000"/>
              <w:bottom w:val="single" w:sz="4" w:space="0" w:color="000000"/>
              <w:right w:val="single" w:sz="4" w:space="0" w:color="000000"/>
            </w:tcBorders>
          </w:tcPr>
          <w:p w14:paraId="1BF11E73"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770 - 799 </w:t>
            </w:r>
          </w:p>
        </w:tc>
        <w:tc>
          <w:tcPr>
            <w:tcW w:w="1580" w:type="dxa"/>
            <w:tcBorders>
              <w:top w:val="single" w:sz="4" w:space="0" w:color="000000"/>
              <w:left w:val="single" w:sz="4" w:space="0" w:color="000000"/>
              <w:bottom w:val="single" w:sz="4" w:space="0" w:color="000000"/>
              <w:right w:val="single" w:sz="4" w:space="0" w:color="000000"/>
            </w:tcBorders>
          </w:tcPr>
          <w:p w14:paraId="0C29D1E3"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77% - 79% </w:t>
            </w:r>
          </w:p>
        </w:tc>
      </w:tr>
      <w:tr w:rsidR="00AA49DB" w:rsidRPr="00361E8B" w14:paraId="11E65B8B" w14:textId="77777777">
        <w:trPr>
          <w:trHeight w:val="279"/>
        </w:trPr>
        <w:tc>
          <w:tcPr>
            <w:tcW w:w="1474" w:type="dxa"/>
            <w:tcBorders>
              <w:top w:val="single" w:sz="4" w:space="0" w:color="000000"/>
              <w:left w:val="single" w:sz="4" w:space="0" w:color="000000"/>
              <w:bottom w:val="single" w:sz="4" w:space="0" w:color="000000"/>
              <w:right w:val="single" w:sz="4" w:space="0" w:color="000000"/>
            </w:tcBorders>
          </w:tcPr>
          <w:p w14:paraId="433C5CD4" w14:textId="77777777" w:rsidR="00AA49DB" w:rsidRPr="00361E8B" w:rsidRDefault="00000000">
            <w:pPr>
              <w:spacing w:after="0" w:line="259" w:lineRule="auto"/>
              <w:ind w:left="0" w:right="47" w:firstLine="0"/>
              <w:jc w:val="center"/>
              <w:rPr>
                <w:rFonts w:asciiTheme="minorHAnsi" w:hAnsiTheme="minorHAnsi" w:cstheme="minorHAnsi"/>
                <w:sz w:val="24"/>
              </w:rPr>
            </w:pPr>
            <w:r w:rsidRPr="00361E8B">
              <w:rPr>
                <w:rFonts w:asciiTheme="minorHAnsi" w:hAnsiTheme="minorHAnsi" w:cstheme="minorHAnsi"/>
                <w:b/>
                <w:sz w:val="24"/>
              </w:rPr>
              <w:t xml:space="preserve">C </w:t>
            </w:r>
          </w:p>
        </w:tc>
        <w:tc>
          <w:tcPr>
            <w:tcW w:w="1393" w:type="dxa"/>
            <w:tcBorders>
              <w:top w:val="single" w:sz="4" w:space="0" w:color="000000"/>
              <w:left w:val="single" w:sz="4" w:space="0" w:color="000000"/>
              <w:bottom w:val="single" w:sz="4" w:space="0" w:color="000000"/>
              <w:right w:val="single" w:sz="4" w:space="0" w:color="000000"/>
            </w:tcBorders>
          </w:tcPr>
          <w:p w14:paraId="7DC214BE"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740 - 769 </w:t>
            </w:r>
          </w:p>
        </w:tc>
        <w:tc>
          <w:tcPr>
            <w:tcW w:w="1580" w:type="dxa"/>
            <w:tcBorders>
              <w:top w:val="single" w:sz="4" w:space="0" w:color="000000"/>
              <w:left w:val="single" w:sz="4" w:space="0" w:color="000000"/>
              <w:bottom w:val="single" w:sz="4" w:space="0" w:color="000000"/>
              <w:right w:val="single" w:sz="4" w:space="0" w:color="000000"/>
            </w:tcBorders>
          </w:tcPr>
          <w:p w14:paraId="19A2B429"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74% - 76% </w:t>
            </w:r>
          </w:p>
        </w:tc>
      </w:tr>
      <w:tr w:rsidR="00AA49DB" w:rsidRPr="00361E8B" w14:paraId="4853CAC2" w14:textId="77777777">
        <w:trPr>
          <w:trHeight w:val="278"/>
        </w:trPr>
        <w:tc>
          <w:tcPr>
            <w:tcW w:w="1474" w:type="dxa"/>
            <w:tcBorders>
              <w:top w:val="single" w:sz="4" w:space="0" w:color="000000"/>
              <w:left w:val="single" w:sz="4" w:space="0" w:color="000000"/>
              <w:bottom w:val="single" w:sz="4" w:space="0" w:color="000000"/>
              <w:right w:val="single" w:sz="4" w:space="0" w:color="000000"/>
            </w:tcBorders>
          </w:tcPr>
          <w:p w14:paraId="4D52A462" w14:textId="77777777" w:rsidR="00AA49DB" w:rsidRPr="00361E8B" w:rsidRDefault="00000000">
            <w:pPr>
              <w:spacing w:after="0" w:line="259" w:lineRule="auto"/>
              <w:ind w:left="0" w:right="58" w:firstLine="0"/>
              <w:jc w:val="center"/>
              <w:rPr>
                <w:rFonts w:asciiTheme="minorHAnsi" w:hAnsiTheme="minorHAnsi" w:cstheme="minorHAnsi"/>
                <w:sz w:val="24"/>
              </w:rPr>
            </w:pPr>
            <w:r w:rsidRPr="00361E8B">
              <w:rPr>
                <w:rFonts w:asciiTheme="minorHAnsi" w:hAnsiTheme="minorHAnsi" w:cstheme="minorHAnsi"/>
                <w:b/>
                <w:sz w:val="24"/>
              </w:rPr>
              <w:t xml:space="preserve">  C- </w:t>
            </w:r>
          </w:p>
        </w:tc>
        <w:tc>
          <w:tcPr>
            <w:tcW w:w="1393" w:type="dxa"/>
            <w:tcBorders>
              <w:top w:val="single" w:sz="4" w:space="0" w:color="000000"/>
              <w:left w:val="single" w:sz="4" w:space="0" w:color="000000"/>
              <w:bottom w:val="single" w:sz="4" w:space="0" w:color="000000"/>
              <w:right w:val="single" w:sz="4" w:space="0" w:color="000000"/>
            </w:tcBorders>
          </w:tcPr>
          <w:p w14:paraId="767928FA"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700 - 739 </w:t>
            </w:r>
          </w:p>
        </w:tc>
        <w:tc>
          <w:tcPr>
            <w:tcW w:w="1580" w:type="dxa"/>
            <w:tcBorders>
              <w:top w:val="single" w:sz="4" w:space="0" w:color="000000"/>
              <w:left w:val="single" w:sz="4" w:space="0" w:color="000000"/>
              <w:bottom w:val="single" w:sz="4" w:space="0" w:color="000000"/>
              <w:right w:val="single" w:sz="4" w:space="0" w:color="000000"/>
            </w:tcBorders>
          </w:tcPr>
          <w:p w14:paraId="2125F5CF"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70% - 73% </w:t>
            </w:r>
          </w:p>
        </w:tc>
      </w:tr>
      <w:tr w:rsidR="00AA49DB" w:rsidRPr="00361E8B" w14:paraId="07C35012" w14:textId="77777777">
        <w:trPr>
          <w:trHeight w:val="278"/>
        </w:trPr>
        <w:tc>
          <w:tcPr>
            <w:tcW w:w="1474" w:type="dxa"/>
            <w:tcBorders>
              <w:top w:val="single" w:sz="4" w:space="0" w:color="000000"/>
              <w:left w:val="single" w:sz="4" w:space="0" w:color="000000"/>
              <w:bottom w:val="single" w:sz="4" w:space="0" w:color="000000"/>
              <w:right w:val="single" w:sz="4" w:space="0" w:color="000000"/>
            </w:tcBorders>
          </w:tcPr>
          <w:p w14:paraId="51965608" w14:textId="77777777" w:rsidR="00AA49DB" w:rsidRPr="00361E8B" w:rsidRDefault="00000000">
            <w:pPr>
              <w:spacing w:after="0" w:line="259" w:lineRule="auto"/>
              <w:ind w:left="0" w:right="54" w:firstLine="0"/>
              <w:jc w:val="center"/>
              <w:rPr>
                <w:rFonts w:asciiTheme="minorHAnsi" w:hAnsiTheme="minorHAnsi" w:cstheme="minorHAnsi"/>
                <w:sz w:val="24"/>
              </w:rPr>
            </w:pPr>
            <w:r w:rsidRPr="00361E8B">
              <w:rPr>
                <w:rFonts w:asciiTheme="minorHAnsi" w:hAnsiTheme="minorHAnsi" w:cstheme="minorHAnsi"/>
                <w:b/>
                <w:sz w:val="24"/>
              </w:rPr>
              <w:t xml:space="preserve"> D </w:t>
            </w:r>
          </w:p>
        </w:tc>
        <w:tc>
          <w:tcPr>
            <w:tcW w:w="1393" w:type="dxa"/>
            <w:tcBorders>
              <w:top w:val="single" w:sz="4" w:space="0" w:color="000000"/>
              <w:left w:val="single" w:sz="4" w:space="0" w:color="000000"/>
              <w:bottom w:val="single" w:sz="4" w:space="0" w:color="000000"/>
              <w:right w:val="single" w:sz="4" w:space="0" w:color="000000"/>
            </w:tcBorders>
          </w:tcPr>
          <w:p w14:paraId="0F6F5DC8" w14:textId="77777777" w:rsidR="00AA49DB" w:rsidRPr="00361E8B" w:rsidRDefault="00000000">
            <w:pPr>
              <w:spacing w:after="0" w:line="259" w:lineRule="auto"/>
              <w:ind w:left="0" w:right="67" w:firstLine="0"/>
              <w:jc w:val="center"/>
              <w:rPr>
                <w:rFonts w:asciiTheme="minorHAnsi" w:hAnsiTheme="minorHAnsi" w:cstheme="minorHAnsi"/>
                <w:sz w:val="24"/>
              </w:rPr>
            </w:pPr>
            <w:r w:rsidRPr="00361E8B">
              <w:rPr>
                <w:rFonts w:asciiTheme="minorHAnsi" w:hAnsiTheme="minorHAnsi" w:cstheme="minorHAnsi"/>
                <w:sz w:val="24"/>
              </w:rPr>
              <w:t xml:space="preserve">650 - 699 </w:t>
            </w:r>
          </w:p>
        </w:tc>
        <w:tc>
          <w:tcPr>
            <w:tcW w:w="1580" w:type="dxa"/>
            <w:tcBorders>
              <w:top w:val="single" w:sz="4" w:space="0" w:color="000000"/>
              <w:left w:val="single" w:sz="4" w:space="0" w:color="000000"/>
              <w:bottom w:val="single" w:sz="4" w:space="0" w:color="000000"/>
              <w:right w:val="single" w:sz="4" w:space="0" w:color="000000"/>
            </w:tcBorders>
          </w:tcPr>
          <w:p w14:paraId="3E6D7236" w14:textId="77777777" w:rsidR="00AA49DB" w:rsidRPr="00361E8B" w:rsidRDefault="00000000">
            <w:pPr>
              <w:spacing w:after="0" w:line="259" w:lineRule="auto"/>
              <w:ind w:left="0" w:right="60" w:firstLine="0"/>
              <w:jc w:val="center"/>
              <w:rPr>
                <w:rFonts w:asciiTheme="minorHAnsi" w:hAnsiTheme="minorHAnsi" w:cstheme="minorHAnsi"/>
                <w:sz w:val="24"/>
              </w:rPr>
            </w:pPr>
            <w:r w:rsidRPr="00361E8B">
              <w:rPr>
                <w:rFonts w:asciiTheme="minorHAnsi" w:hAnsiTheme="minorHAnsi" w:cstheme="minorHAnsi"/>
                <w:sz w:val="24"/>
              </w:rPr>
              <w:t xml:space="preserve">65% - 69% </w:t>
            </w:r>
          </w:p>
        </w:tc>
      </w:tr>
      <w:tr w:rsidR="00AA49DB" w:rsidRPr="00361E8B" w14:paraId="42410C00" w14:textId="77777777">
        <w:trPr>
          <w:trHeight w:val="278"/>
        </w:trPr>
        <w:tc>
          <w:tcPr>
            <w:tcW w:w="1474" w:type="dxa"/>
            <w:tcBorders>
              <w:top w:val="single" w:sz="4" w:space="0" w:color="000000"/>
              <w:left w:val="single" w:sz="4" w:space="0" w:color="000000"/>
              <w:bottom w:val="single" w:sz="4" w:space="0" w:color="000000"/>
              <w:right w:val="single" w:sz="4" w:space="0" w:color="000000"/>
            </w:tcBorders>
          </w:tcPr>
          <w:p w14:paraId="6AE37CD5" w14:textId="77777777" w:rsidR="00AA49DB" w:rsidRPr="00361E8B" w:rsidRDefault="00000000">
            <w:pPr>
              <w:spacing w:after="0" w:line="259" w:lineRule="auto"/>
              <w:ind w:left="0" w:right="53" w:firstLine="0"/>
              <w:jc w:val="center"/>
              <w:rPr>
                <w:rFonts w:asciiTheme="minorHAnsi" w:hAnsiTheme="minorHAnsi" w:cstheme="minorHAnsi"/>
                <w:sz w:val="24"/>
              </w:rPr>
            </w:pPr>
            <w:r w:rsidRPr="00361E8B">
              <w:rPr>
                <w:rFonts w:asciiTheme="minorHAnsi" w:hAnsiTheme="minorHAnsi" w:cstheme="minorHAnsi"/>
                <w:b/>
                <w:sz w:val="24"/>
              </w:rPr>
              <w:t xml:space="preserve">F </w:t>
            </w:r>
          </w:p>
        </w:tc>
        <w:tc>
          <w:tcPr>
            <w:tcW w:w="1393" w:type="dxa"/>
            <w:tcBorders>
              <w:top w:val="single" w:sz="4" w:space="0" w:color="000000"/>
              <w:left w:val="single" w:sz="4" w:space="0" w:color="000000"/>
              <w:bottom w:val="single" w:sz="4" w:space="0" w:color="000000"/>
              <w:right w:val="single" w:sz="4" w:space="0" w:color="000000"/>
            </w:tcBorders>
          </w:tcPr>
          <w:p w14:paraId="3438DD5B"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640 or below </w:t>
            </w:r>
          </w:p>
        </w:tc>
        <w:tc>
          <w:tcPr>
            <w:tcW w:w="1580" w:type="dxa"/>
            <w:tcBorders>
              <w:top w:val="single" w:sz="4" w:space="0" w:color="000000"/>
              <w:left w:val="single" w:sz="4" w:space="0" w:color="000000"/>
              <w:bottom w:val="single" w:sz="4" w:space="0" w:color="000000"/>
              <w:right w:val="single" w:sz="4" w:space="0" w:color="000000"/>
            </w:tcBorders>
          </w:tcPr>
          <w:p w14:paraId="0490CE25"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64% and below </w:t>
            </w:r>
          </w:p>
        </w:tc>
      </w:tr>
    </w:tbl>
    <w:p w14:paraId="54763C6F"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56F93F65"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Written Assignments</w:t>
      </w:r>
      <w:r w:rsidRPr="00361E8B">
        <w:rPr>
          <w:rFonts w:asciiTheme="minorHAnsi" w:hAnsiTheme="minorHAnsi" w:cstheme="minorHAnsi"/>
          <w:u w:val="none"/>
        </w:rPr>
        <w:t xml:space="preserve"> </w:t>
      </w:r>
    </w:p>
    <w:p w14:paraId="071A7437" w14:textId="64B9683D"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b/>
          <w:bCs/>
        </w:rPr>
        <w:t xml:space="preserve">Midterm </w:t>
      </w:r>
      <w:r w:rsidR="006C2F9F">
        <w:rPr>
          <w:rFonts w:ascii="Times New Roman" w:hAnsi="Times New Roman" w:cs="Times New Roman"/>
          <w:b/>
          <w:bCs/>
        </w:rPr>
        <w:t>Assignment</w:t>
      </w:r>
      <w:r w:rsidR="006C2F9F" w:rsidRPr="008219B3">
        <w:rPr>
          <w:rFonts w:ascii="Times New Roman" w:hAnsi="Times New Roman" w:cs="Times New Roman"/>
          <w:b/>
          <w:bCs/>
        </w:rPr>
        <w:t xml:space="preserve"> (</w:t>
      </w:r>
      <w:r w:rsidRPr="008219B3">
        <w:rPr>
          <w:rFonts w:ascii="Times New Roman" w:hAnsi="Times New Roman" w:cs="Times New Roman"/>
          <w:b/>
          <w:bCs/>
        </w:rPr>
        <w:t>30%)</w:t>
      </w:r>
    </w:p>
    <w:p w14:paraId="1CE921D2" w14:textId="5E68F2FE"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rPr>
        <w:t xml:space="preserve">A midterm </w:t>
      </w:r>
      <w:r w:rsidR="006C2F9F">
        <w:rPr>
          <w:rFonts w:ascii="Times New Roman" w:hAnsi="Times New Roman" w:cs="Times New Roman"/>
        </w:rPr>
        <w:t xml:space="preserve">assignment </w:t>
      </w:r>
      <w:r w:rsidRPr="008219B3">
        <w:rPr>
          <w:rFonts w:ascii="Times New Roman" w:hAnsi="Times New Roman" w:cs="Times New Roman"/>
        </w:rPr>
        <w:t xml:space="preserve">will be given in </w:t>
      </w:r>
      <w:r w:rsidR="006C2F9F">
        <w:rPr>
          <w:rFonts w:ascii="Times New Roman" w:hAnsi="Times New Roman" w:cs="Times New Roman"/>
        </w:rPr>
        <w:t>Week 6</w:t>
      </w:r>
      <w:r w:rsidRPr="008219B3">
        <w:rPr>
          <w:rFonts w:ascii="Times New Roman" w:hAnsi="Times New Roman" w:cs="Times New Roman"/>
        </w:rPr>
        <w:t xml:space="preserve"> of class.  </w:t>
      </w:r>
    </w:p>
    <w:p w14:paraId="36C345D6" w14:textId="77777777"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b/>
          <w:bCs/>
        </w:rPr>
        <w:t>Paper (35%)</w:t>
      </w:r>
    </w:p>
    <w:p w14:paraId="7C5B06B1" w14:textId="3A67823A"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rPr>
        <w:t>Students will research a public relations campaign planned for a country other than the United States</w:t>
      </w:r>
      <w:r w:rsidR="006C2F9F">
        <w:rPr>
          <w:rFonts w:ascii="Times New Roman" w:hAnsi="Times New Roman" w:cs="Times New Roman"/>
        </w:rPr>
        <w:t xml:space="preserve"> due Week </w:t>
      </w:r>
      <w:r w:rsidR="00600D41">
        <w:rPr>
          <w:rFonts w:ascii="Times New Roman" w:hAnsi="Times New Roman" w:cs="Times New Roman"/>
        </w:rPr>
        <w:t>10</w:t>
      </w:r>
      <w:r w:rsidR="006C2F9F">
        <w:rPr>
          <w:rFonts w:ascii="Times New Roman" w:hAnsi="Times New Roman" w:cs="Times New Roman"/>
        </w:rPr>
        <w:t xml:space="preserve"> of class.</w:t>
      </w:r>
    </w:p>
    <w:p w14:paraId="4B1CC057" w14:textId="77777777"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b/>
          <w:bCs/>
        </w:rPr>
        <w:t>Case Study (20%) and Peer Evaluation (5%)</w:t>
      </w:r>
    </w:p>
    <w:p w14:paraId="290BB62E" w14:textId="676F9830"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rPr>
        <w:t>Students will be assigned to case teams and post a summary of the case. Students will also be responsible for conducting a discussion during that week, of the case, its issues, and how the team would have handled the public relations strategy and implementation.  The instructor will provide additional details about the requirements and grading criteria.</w:t>
      </w:r>
      <w:r w:rsidR="006C2F9F">
        <w:rPr>
          <w:rFonts w:ascii="Times New Roman" w:hAnsi="Times New Roman" w:cs="Times New Roman"/>
        </w:rPr>
        <w:t xml:space="preserve"> </w:t>
      </w:r>
    </w:p>
    <w:p w14:paraId="4158BDC1" w14:textId="77777777"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b/>
          <w:bCs/>
        </w:rPr>
        <w:t>Class Participation (10%)</w:t>
      </w:r>
    </w:p>
    <w:p w14:paraId="0474740D" w14:textId="77777777" w:rsidR="0091346C" w:rsidRPr="008219B3"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rPr>
        <w:t>All weekly discussion questions are related to the weekly assigned readings. Students are expected to apply the readings and their own relevant experiences in answering the questions. In addition, students are encouraged to think beyond the box.  Because online discussions are asynchronous, students have an opportunity to think about and research their own and their classmates’ positions. You are expected to advance your opinions in your own words and, where other’s words or thoughts are used, to give appropriate citation.</w:t>
      </w:r>
    </w:p>
    <w:p w14:paraId="712DC9A0" w14:textId="6DF2593B" w:rsidR="00BE3990" w:rsidRPr="0091346C" w:rsidRDefault="0091346C" w:rsidP="0091346C">
      <w:pPr>
        <w:spacing w:before="100" w:beforeAutospacing="1" w:after="100" w:afterAutospacing="1"/>
        <w:rPr>
          <w:rFonts w:ascii="Times New Roman" w:hAnsi="Times New Roman" w:cs="Times New Roman"/>
        </w:rPr>
      </w:pPr>
      <w:r w:rsidRPr="008219B3">
        <w:rPr>
          <w:rFonts w:ascii="Times New Roman" w:hAnsi="Times New Roman" w:cs="Times New Roman"/>
        </w:rPr>
        <w:t>For credit, participation must occur during the week in which the discussion is assigned.</w:t>
      </w:r>
      <w:r w:rsidR="006C2F9F">
        <w:rPr>
          <w:rFonts w:ascii="Times New Roman" w:hAnsi="Times New Roman" w:cs="Times New Roman"/>
        </w:rPr>
        <w:t xml:space="preserve"> </w:t>
      </w:r>
      <w:r w:rsidR="006C2F9F" w:rsidRPr="006C2F9F">
        <w:rPr>
          <w:rFonts w:ascii="Times New Roman" w:hAnsi="Times New Roman" w:cs="Times New Roman"/>
        </w:rPr>
        <w:t>Weekly participation (Week 3, 4, 5, 7 ,8, 9, 11, 12, 13 &amp; 14) = 10 total (No participation points for Week 1 &amp; 2)</w:t>
      </w:r>
      <w:r w:rsidR="006C2F9F">
        <w:rPr>
          <w:rFonts w:ascii="Times New Roman" w:hAnsi="Times New Roman" w:cs="Times New Roman"/>
        </w:rPr>
        <w:t>.</w:t>
      </w:r>
    </w:p>
    <w:p w14:paraId="63073BA4" w14:textId="7AB447A7" w:rsidR="00AA49DB" w:rsidRPr="00361E8B" w:rsidRDefault="00000000" w:rsidP="00ED6604">
      <w:pPr>
        <w:spacing w:after="1" w:line="239" w:lineRule="auto"/>
        <w:ind w:left="0" w:firstLine="0"/>
        <w:rPr>
          <w:rFonts w:asciiTheme="minorHAnsi" w:hAnsiTheme="minorHAnsi" w:cstheme="minorHAnsi"/>
          <w:sz w:val="24"/>
        </w:rPr>
      </w:pPr>
      <w:r w:rsidRPr="00361E8B">
        <w:rPr>
          <w:rFonts w:asciiTheme="minorHAnsi" w:hAnsiTheme="minorHAnsi" w:cstheme="minorHAnsi"/>
          <w:b/>
          <w:i/>
          <w:sz w:val="24"/>
        </w:rPr>
        <w:t xml:space="preserve">The student's responsibility is to notify me at least 24 hours in advance if they expect their work to be late.  Late work is accepted at my discretion and may be graded down one or more grades based on submission. </w:t>
      </w:r>
    </w:p>
    <w:p w14:paraId="6F78363C" w14:textId="77777777" w:rsidR="00152DE5" w:rsidRDefault="00152DE5" w:rsidP="006C2F9F">
      <w:pPr>
        <w:pStyle w:val="Heading2"/>
        <w:ind w:left="0" w:firstLine="0"/>
        <w:rPr>
          <w:rFonts w:asciiTheme="minorHAnsi" w:hAnsiTheme="minorHAnsi" w:cstheme="minorHAnsi"/>
        </w:rPr>
      </w:pPr>
    </w:p>
    <w:p w14:paraId="2787F0F3" w14:textId="20CCE4F4" w:rsidR="00AA49DB" w:rsidRPr="00361E8B" w:rsidRDefault="00000000" w:rsidP="006C2F9F">
      <w:pPr>
        <w:pStyle w:val="Heading2"/>
        <w:ind w:left="0" w:firstLine="0"/>
        <w:rPr>
          <w:rFonts w:asciiTheme="minorHAnsi" w:hAnsiTheme="minorHAnsi" w:cstheme="minorHAnsi"/>
        </w:rPr>
      </w:pPr>
      <w:r w:rsidRPr="00361E8B">
        <w:rPr>
          <w:rFonts w:asciiTheme="minorHAnsi" w:hAnsiTheme="minorHAnsi" w:cstheme="minorHAnsi"/>
        </w:rPr>
        <w:t>Discussion and Reflections Posts</w:t>
      </w:r>
      <w:r w:rsidRPr="00361E8B">
        <w:rPr>
          <w:rFonts w:asciiTheme="minorHAnsi" w:hAnsiTheme="minorHAnsi" w:cstheme="minorHAnsi"/>
          <w:u w:val="none"/>
        </w:rPr>
        <w:t xml:space="preserve"> </w:t>
      </w:r>
    </w:p>
    <w:p w14:paraId="2533631C" w14:textId="77777777" w:rsidR="00AA49DB" w:rsidRPr="00361E8B" w:rsidRDefault="00000000">
      <w:pPr>
        <w:spacing w:after="35"/>
        <w:ind w:left="-5" w:right="12"/>
        <w:rPr>
          <w:rFonts w:asciiTheme="minorHAnsi" w:hAnsiTheme="minorHAnsi" w:cstheme="minorHAnsi"/>
          <w:sz w:val="24"/>
        </w:rPr>
      </w:pPr>
      <w:r w:rsidRPr="00361E8B">
        <w:rPr>
          <w:rFonts w:asciiTheme="minorHAnsi" w:hAnsiTheme="minorHAnsi" w:cstheme="minorHAnsi"/>
          <w:sz w:val="24"/>
        </w:rPr>
        <w:t xml:space="preserve">Weekly activities may include discussion or reflection posts or both.  Each week’s assignment section describes the requirements for that week.  Posts will be reviewed and graded weekly.  Posts may include </w:t>
      </w:r>
    </w:p>
    <w:p w14:paraId="3F6DF1ED" w14:textId="77777777" w:rsidR="00AA49DB" w:rsidRPr="00361E8B" w:rsidRDefault="00000000">
      <w:pPr>
        <w:numPr>
          <w:ilvl w:val="0"/>
          <w:numId w:val="6"/>
        </w:numPr>
        <w:ind w:right="12" w:hanging="360"/>
        <w:rPr>
          <w:rFonts w:asciiTheme="minorHAnsi" w:hAnsiTheme="minorHAnsi" w:cstheme="minorHAnsi"/>
          <w:sz w:val="24"/>
        </w:rPr>
      </w:pPr>
      <w:r w:rsidRPr="00361E8B">
        <w:rPr>
          <w:rFonts w:asciiTheme="minorHAnsi" w:hAnsiTheme="minorHAnsi" w:cstheme="minorHAnsi"/>
          <w:sz w:val="24"/>
        </w:rPr>
        <w:t xml:space="preserve">Providing additional information to the topic under discussion </w:t>
      </w:r>
    </w:p>
    <w:p w14:paraId="77E6F93F" w14:textId="77777777" w:rsidR="00AA49DB" w:rsidRPr="00361E8B" w:rsidRDefault="00000000">
      <w:pPr>
        <w:numPr>
          <w:ilvl w:val="0"/>
          <w:numId w:val="6"/>
        </w:numPr>
        <w:ind w:right="12" w:hanging="360"/>
        <w:rPr>
          <w:rFonts w:asciiTheme="minorHAnsi" w:hAnsiTheme="minorHAnsi" w:cstheme="minorHAnsi"/>
          <w:sz w:val="24"/>
        </w:rPr>
      </w:pPr>
      <w:r w:rsidRPr="00361E8B">
        <w:rPr>
          <w:rFonts w:asciiTheme="minorHAnsi" w:hAnsiTheme="minorHAnsi" w:cstheme="minorHAnsi"/>
          <w:sz w:val="24"/>
        </w:rPr>
        <w:t xml:space="preserve">Sharing a personal experience on the topic under discussion </w:t>
      </w:r>
    </w:p>
    <w:p w14:paraId="72F4D228" w14:textId="5F4D90A7" w:rsidR="00AA49DB" w:rsidRPr="00361E8B" w:rsidRDefault="00000000">
      <w:pPr>
        <w:numPr>
          <w:ilvl w:val="0"/>
          <w:numId w:val="6"/>
        </w:numPr>
        <w:ind w:right="12" w:hanging="360"/>
        <w:rPr>
          <w:rFonts w:asciiTheme="minorHAnsi" w:hAnsiTheme="minorHAnsi" w:cstheme="minorHAnsi"/>
          <w:sz w:val="24"/>
        </w:rPr>
      </w:pPr>
      <w:r w:rsidRPr="00361E8B">
        <w:rPr>
          <w:rFonts w:asciiTheme="minorHAnsi" w:hAnsiTheme="minorHAnsi" w:cstheme="minorHAnsi"/>
          <w:sz w:val="24"/>
        </w:rPr>
        <w:t>Enhancing comments made by other students on the topic under discussio</w:t>
      </w:r>
      <w:r w:rsidR="00ED6604">
        <w:rPr>
          <w:rFonts w:asciiTheme="minorHAnsi" w:hAnsiTheme="minorHAnsi" w:cstheme="minorHAnsi"/>
          <w:sz w:val="24"/>
        </w:rPr>
        <w:t>n such as c</w:t>
      </w:r>
      <w:r w:rsidRPr="00361E8B">
        <w:rPr>
          <w:rFonts w:asciiTheme="minorHAnsi" w:hAnsiTheme="minorHAnsi" w:cstheme="minorHAnsi"/>
          <w:sz w:val="24"/>
        </w:rPr>
        <w:t xml:space="preserve">larifying/paraphrasing the subject under discussion to support understanding, or </w:t>
      </w:r>
    </w:p>
    <w:p w14:paraId="352F3481" w14:textId="21F661A5" w:rsidR="00AA49DB" w:rsidRPr="00361E8B" w:rsidRDefault="00000000">
      <w:pPr>
        <w:numPr>
          <w:ilvl w:val="0"/>
          <w:numId w:val="6"/>
        </w:numPr>
        <w:ind w:right="12" w:hanging="360"/>
        <w:rPr>
          <w:rFonts w:asciiTheme="minorHAnsi" w:hAnsiTheme="minorHAnsi" w:cstheme="minorHAnsi"/>
          <w:sz w:val="24"/>
        </w:rPr>
      </w:pPr>
      <w:r w:rsidRPr="00361E8B">
        <w:rPr>
          <w:rFonts w:asciiTheme="minorHAnsi" w:hAnsiTheme="minorHAnsi" w:cstheme="minorHAnsi"/>
          <w:sz w:val="24"/>
        </w:rPr>
        <w:t>Presenting a brief critical assessment of the issue under discussion</w:t>
      </w:r>
    </w:p>
    <w:p w14:paraId="6EFE08F6" w14:textId="77777777" w:rsidR="00AA49DB" w:rsidRPr="00361E8B" w:rsidRDefault="00000000">
      <w:pPr>
        <w:numPr>
          <w:ilvl w:val="0"/>
          <w:numId w:val="6"/>
        </w:numPr>
        <w:ind w:right="12" w:hanging="360"/>
        <w:rPr>
          <w:rFonts w:asciiTheme="minorHAnsi" w:hAnsiTheme="minorHAnsi" w:cstheme="minorHAnsi"/>
          <w:sz w:val="24"/>
        </w:rPr>
      </w:pPr>
      <w:r w:rsidRPr="00361E8B">
        <w:rPr>
          <w:rFonts w:asciiTheme="minorHAnsi" w:hAnsiTheme="minorHAnsi" w:cstheme="minorHAnsi"/>
          <w:sz w:val="24"/>
        </w:rPr>
        <w:t xml:space="preserve">Use of </w:t>
      </w:r>
      <w:hyperlink r:id="rId8">
        <w:r w:rsidRPr="00361E8B">
          <w:rPr>
            <w:rFonts w:asciiTheme="minorHAnsi" w:hAnsiTheme="minorHAnsi" w:cstheme="minorHAnsi"/>
            <w:color w:val="0000FF"/>
            <w:sz w:val="24"/>
            <w:u w:val="single" w:color="0000FF"/>
          </w:rPr>
          <w:t>hyperlinks</w:t>
        </w:r>
      </w:hyperlink>
      <w:hyperlink r:id="rId9">
        <w:r w:rsidRPr="00361E8B">
          <w:rPr>
            <w:rFonts w:asciiTheme="minorHAnsi" w:hAnsiTheme="minorHAnsi" w:cstheme="minorHAnsi"/>
            <w:sz w:val="24"/>
          </w:rPr>
          <w:t>,</w:t>
        </w:r>
      </w:hyperlink>
      <w:hyperlink r:id="rId10">
        <w:r w:rsidRPr="00361E8B">
          <w:rPr>
            <w:rFonts w:asciiTheme="minorHAnsi" w:hAnsiTheme="minorHAnsi" w:cstheme="minorHAnsi"/>
            <w:sz w:val="24"/>
          </w:rPr>
          <w:t xml:space="preserve"> </w:t>
        </w:r>
      </w:hyperlink>
      <w:hyperlink r:id="rId11">
        <w:r w:rsidRPr="00361E8B">
          <w:rPr>
            <w:rFonts w:asciiTheme="minorHAnsi" w:hAnsiTheme="minorHAnsi" w:cstheme="minorHAnsi"/>
            <w:color w:val="0000FF"/>
            <w:sz w:val="24"/>
            <w:u w:val="single" w:color="0000FF"/>
          </w:rPr>
          <w:t>tags</w:t>
        </w:r>
      </w:hyperlink>
      <w:hyperlink r:id="rId12">
        <w:r w:rsidRPr="00361E8B">
          <w:rPr>
            <w:rFonts w:asciiTheme="minorHAnsi" w:hAnsiTheme="minorHAnsi" w:cstheme="minorHAnsi"/>
            <w:sz w:val="24"/>
          </w:rPr>
          <w:t xml:space="preserve"> </w:t>
        </w:r>
      </w:hyperlink>
      <w:r w:rsidRPr="00361E8B">
        <w:rPr>
          <w:rFonts w:asciiTheme="minorHAnsi" w:hAnsiTheme="minorHAnsi" w:cstheme="minorHAnsi"/>
          <w:sz w:val="24"/>
        </w:rPr>
        <w:t xml:space="preserve">and </w:t>
      </w:r>
      <w:hyperlink r:id="rId13" w:anchor=":~:text=A%20hashtag%20is%20a%20label,word%20or%20words%20without%20spaces.&amp;text=Hashtags%20encourage%20social%20media%20users%20to%20explore%20content%20that%20catches%20their%20eye.">
        <w:r w:rsidRPr="00361E8B">
          <w:rPr>
            <w:rFonts w:asciiTheme="minorHAnsi" w:hAnsiTheme="minorHAnsi" w:cstheme="minorHAnsi"/>
            <w:color w:val="0000FF"/>
            <w:sz w:val="24"/>
            <w:u w:val="single" w:color="0000FF"/>
          </w:rPr>
          <w:t>hashtags</w:t>
        </w:r>
      </w:hyperlink>
      <w:hyperlink r:id="rId14" w:anchor=":~:text=A%20hashtag%20is%20a%20label,word%20or%20words%20without%20spaces.&amp;text=Hashtags%20encourage%20social%20media%20users%20to%20explore%20content%20that%20catches%20their%20eye.">
        <w:r w:rsidRPr="00361E8B">
          <w:rPr>
            <w:rFonts w:asciiTheme="minorHAnsi" w:hAnsiTheme="minorHAnsi" w:cstheme="minorHAnsi"/>
            <w:sz w:val="24"/>
          </w:rPr>
          <w:t xml:space="preserve"> </w:t>
        </w:r>
      </w:hyperlink>
      <w:r w:rsidRPr="00361E8B">
        <w:rPr>
          <w:rFonts w:asciiTheme="minorHAnsi" w:hAnsiTheme="minorHAnsi" w:cstheme="minorHAnsi"/>
          <w:sz w:val="24"/>
        </w:rPr>
        <w:t xml:space="preserve">to support a post. </w:t>
      </w:r>
    </w:p>
    <w:p w14:paraId="22AAA5E0"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4250EC43" w14:textId="77777777" w:rsidR="00ED6604" w:rsidRDefault="00000000" w:rsidP="00ED6604">
      <w:pPr>
        <w:ind w:left="-5" w:right="12"/>
        <w:rPr>
          <w:rFonts w:asciiTheme="minorHAnsi" w:eastAsia="Segoe UI Emoji L" w:hAnsiTheme="minorHAnsi" w:cstheme="minorHAnsi"/>
          <w:sz w:val="24"/>
        </w:rPr>
      </w:pPr>
      <w:r w:rsidRPr="00361E8B">
        <w:rPr>
          <w:rFonts w:asciiTheme="minorHAnsi" w:hAnsiTheme="minorHAnsi" w:cstheme="minorHAnsi"/>
          <w:sz w:val="24"/>
        </w:rPr>
        <w:t xml:space="preserve">Review the </w:t>
      </w:r>
      <w:r w:rsidRPr="00361E8B">
        <w:rPr>
          <w:rFonts w:asciiTheme="minorHAnsi" w:hAnsiTheme="minorHAnsi" w:cstheme="minorHAnsi"/>
          <w:i/>
          <w:sz w:val="24"/>
        </w:rPr>
        <w:t>How to “Forum” in Sakai</w:t>
      </w:r>
      <w:r w:rsidRPr="00361E8B">
        <w:rPr>
          <w:rFonts w:asciiTheme="minorHAnsi" w:hAnsiTheme="minorHAnsi" w:cstheme="minorHAnsi"/>
          <w:sz w:val="24"/>
        </w:rPr>
        <w:t xml:space="preserve"> video to learn more.  Note that Sakai now calls Forums, Discussions. Otherwise, the steps are the same</w:t>
      </w:r>
      <w:r w:rsidRPr="00361E8B">
        <w:rPr>
          <w:rFonts w:asciiTheme="minorHAnsi" w:eastAsia="Segoe UI Emoji L" w:hAnsiTheme="minorHAnsi" w:cstheme="minorHAnsi"/>
          <w:sz w:val="24"/>
        </w:rPr>
        <w:t xml:space="preserve">  </w:t>
      </w:r>
    </w:p>
    <w:p w14:paraId="2D5B7EC2" w14:textId="7CB122F8" w:rsidR="00AA49DB" w:rsidRPr="00361E8B" w:rsidRDefault="00000000" w:rsidP="00ED6604">
      <w:pPr>
        <w:ind w:left="-5" w:right="12"/>
        <w:rPr>
          <w:rFonts w:asciiTheme="minorHAnsi" w:hAnsiTheme="minorHAnsi" w:cstheme="minorHAnsi"/>
          <w:sz w:val="24"/>
        </w:rPr>
      </w:pPr>
      <w:hyperlink r:id="rId15">
        <w:r w:rsidR="00ED6604">
          <w:rPr>
            <w:rFonts w:asciiTheme="minorHAnsi" w:hAnsiTheme="minorHAnsi" w:cstheme="minorHAnsi"/>
            <w:color w:val="0000FF"/>
            <w:sz w:val="24"/>
            <w:u w:val="single" w:color="0000FF"/>
          </w:rPr>
          <w:t>Ho</w:t>
        </w:r>
        <w:r w:rsidRPr="00361E8B">
          <w:rPr>
            <w:rFonts w:asciiTheme="minorHAnsi" w:hAnsiTheme="minorHAnsi" w:cstheme="minorHAnsi"/>
            <w:color w:val="0000FF"/>
            <w:sz w:val="24"/>
            <w:u w:val="single" w:color="0000FF"/>
          </w:rPr>
          <w:t>w do I post to a Forum topic?</w:t>
        </w:r>
      </w:hyperlink>
      <w:hyperlink r:id="rId16">
        <w:r w:rsidRPr="00361E8B">
          <w:rPr>
            <w:rFonts w:asciiTheme="minorHAnsi" w:hAnsiTheme="minorHAnsi" w:cstheme="minorHAnsi"/>
            <w:sz w:val="24"/>
          </w:rPr>
          <w:t xml:space="preserve"> </w:t>
        </w:r>
      </w:hyperlink>
    </w:p>
    <w:p w14:paraId="2A1AA1AF" w14:textId="77777777" w:rsidR="00AA49DB" w:rsidRPr="00361E8B" w:rsidRDefault="00000000">
      <w:pPr>
        <w:spacing w:after="3" w:line="259" w:lineRule="auto"/>
        <w:ind w:left="-5"/>
        <w:rPr>
          <w:rFonts w:asciiTheme="minorHAnsi" w:hAnsiTheme="minorHAnsi" w:cstheme="minorHAnsi"/>
          <w:sz w:val="24"/>
        </w:rPr>
      </w:pPr>
      <w:hyperlink r:id="rId17">
        <w:r w:rsidRPr="00361E8B">
          <w:rPr>
            <w:rFonts w:asciiTheme="minorHAnsi" w:hAnsiTheme="minorHAnsi" w:cstheme="minorHAnsi"/>
            <w:color w:val="0000FF"/>
            <w:sz w:val="24"/>
            <w:u w:val="single" w:color="0000FF"/>
          </w:rPr>
          <w:t>How do I reply to a Forum Post?</w:t>
        </w:r>
      </w:hyperlink>
      <w:hyperlink r:id="rId18">
        <w:r w:rsidRPr="00361E8B">
          <w:rPr>
            <w:rFonts w:asciiTheme="minorHAnsi" w:hAnsiTheme="minorHAnsi" w:cstheme="minorHAnsi"/>
            <w:sz w:val="24"/>
          </w:rPr>
          <w:t xml:space="preserve"> </w:t>
        </w:r>
      </w:hyperlink>
    </w:p>
    <w:p w14:paraId="5AB97BCF" w14:textId="77777777" w:rsidR="00AA49DB" w:rsidRPr="00361E8B" w:rsidRDefault="00000000">
      <w:pPr>
        <w:spacing w:after="19"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18CF87BF" w14:textId="445AD0AB" w:rsidR="00AA49DB" w:rsidRPr="00361E8B" w:rsidRDefault="00000000">
      <w:pPr>
        <w:spacing w:line="249" w:lineRule="auto"/>
        <w:ind w:left="-5"/>
        <w:rPr>
          <w:rFonts w:asciiTheme="minorHAnsi" w:hAnsiTheme="minorHAnsi" w:cstheme="minorHAnsi"/>
          <w:sz w:val="24"/>
        </w:rPr>
      </w:pPr>
      <w:hyperlink r:id="rId19">
        <w:r w:rsidRPr="00361E8B">
          <w:rPr>
            <w:rFonts w:asciiTheme="minorHAnsi" w:hAnsiTheme="minorHAnsi" w:cstheme="minorHAnsi"/>
            <w:b/>
            <w:color w:val="0000FF"/>
            <w:sz w:val="24"/>
            <w:u w:val="single" w:color="0000FF"/>
          </w:rPr>
          <w:t>Netiquette</w:t>
        </w:r>
      </w:hyperlink>
      <w:hyperlink r:id="rId20">
        <w:r w:rsidRPr="00361E8B">
          <w:rPr>
            <w:rFonts w:asciiTheme="minorHAnsi" w:hAnsiTheme="minorHAnsi" w:cstheme="minorHAnsi"/>
            <w:b/>
            <w:sz w:val="24"/>
            <w:u w:val="single" w:color="0000FF"/>
          </w:rPr>
          <w:t xml:space="preserve"> </w:t>
        </w:r>
      </w:hyperlink>
      <w:r w:rsidRPr="00361E8B">
        <w:rPr>
          <w:rFonts w:asciiTheme="minorHAnsi" w:hAnsiTheme="minorHAnsi" w:cstheme="minorHAnsi"/>
          <w:sz w:val="24"/>
        </w:rPr>
        <w:t>(Note:</w:t>
      </w:r>
      <w:r w:rsidRPr="00361E8B">
        <w:rPr>
          <w:rFonts w:asciiTheme="minorHAnsi" w:hAnsiTheme="minorHAnsi" w:cstheme="minorHAnsi"/>
          <w:b/>
          <w:sz w:val="24"/>
          <w:u w:val="single" w:color="000000"/>
        </w:rPr>
        <w:t xml:space="preserve"> </w:t>
      </w:r>
      <w:r w:rsidRPr="00361E8B">
        <w:rPr>
          <w:rFonts w:asciiTheme="minorHAnsi" w:hAnsiTheme="minorHAnsi" w:cstheme="minorHAnsi"/>
          <w:sz w:val="24"/>
        </w:rPr>
        <w:t xml:space="preserve">Yes, you’re in the right spot if you landed on Marquette’s </w:t>
      </w:r>
      <w:proofErr w:type="gramStart"/>
      <w:r w:rsidR="00ED6604" w:rsidRPr="00361E8B">
        <w:rPr>
          <w:rFonts w:asciiTheme="minorHAnsi" w:hAnsiTheme="minorHAnsi" w:cstheme="minorHAnsi"/>
          <w:sz w:val="24"/>
        </w:rPr>
        <w:t>site</w:t>
      </w:r>
      <w:r w:rsidR="00ED6604" w:rsidRPr="00361E8B">
        <w:rPr>
          <w:rFonts w:asciiTheme="minorHAnsi" w:eastAsia="Segoe UI Emoji L" w:hAnsiTheme="minorHAnsi" w:cstheme="minorHAnsi"/>
          <w:sz w:val="24"/>
        </w:rPr>
        <w:t xml:space="preserve"> )</w:t>
      </w:r>
      <w:proofErr w:type="gramEnd"/>
      <w:r w:rsidRPr="00361E8B">
        <w:rPr>
          <w:rFonts w:asciiTheme="minorHAnsi" w:hAnsiTheme="minorHAnsi" w:cstheme="minorHAnsi"/>
          <w:b/>
          <w:sz w:val="24"/>
        </w:rPr>
        <w:t xml:space="preserve"> </w:t>
      </w:r>
    </w:p>
    <w:p w14:paraId="6C97722A" w14:textId="77777777"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Netiquette refers to the guidelines for socially acceptable exchanges in a virtual environment.  As many online courses require students to interact with one another, often over controversial issues, awareness of "how we sound" in a text-based discussion is essential.  As the course progresses and you would like to suggest an addition to our community netiquette, please let me know and we can discuss it in a Forum. </w:t>
      </w:r>
    </w:p>
    <w:p w14:paraId="0903B5EA"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6E6680D6"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Technology Help Desk</w:t>
      </w:r>
      <w:r w:rsidRPr="00361E8B">
        <w:rPr>
          <w:rFonts w:asciiTheme="minorHAnsi" w:hAnsiTheme="minorHAnsi" w:cstheme="minorHAnsi"/>
          <w:u w:val="none"/>
        </w:rPr>
        <w:t xml:space="preserve"> </w:t>
      </w:r>
    </w:p>
    <w:p w14:paraId="6D697FBC" w14:textId="77777777"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The ITS Help Desk is your single point of contact for technology support.  Please contact the ITS Help Desk to help with your password self-service setup or schedule technical support, including hardware and software questions, consulting, installations, and network connection requests. </w:t>
      </w:r>
    </w:p>
    <w:p w14:paraId="43E1EA7A" w14:textId="77777777" w:rsidR="00152DE5" w:rsidRDefault="00ED6604" w:rsidP="00ED6604">
      <w:pPr>
        <w:spacing w:after="12" w:line="259" w:lineRule="auto"/>
        <w:ind w:left="0" w:firstLine="0"/>
        <w:rPr>
          <w:rFonts w:asciiTheme="minorHAnsi" w:hAnsiTheme="minorHAnsi" w:cstheme="minorHAnsi"/>
          <w:b/>
          <w:sz w:val="24"/>
        </w:rPr>
      </w:pPr>
      <w:r>
        <w:rPr>
          <w:rFonts w:asciiTheme="minorHAnsi" w:hAnsiTheme="minorHAnsi" w:cstheme="minorHAnsi"/>
          <w:sz w:val="24"/>
        </w:rPr>
        <w:t>*</w:t>
      </w:r>
      <w:r w:rsidRPr="00361E8B">
        <w:rPr>
          <w:rFonts w:asciiTheme="minorHAnsi" w:hAnsiTheme="minorHAnsi" w:cstheme="minorHAnsi"/>
          <w:sz w:val="24"/>
        </w:rPr>
        <w:t xml:space="preserve">Find the Help Desk Hours at: </w:t>
      </w:r>
      <w:hyperlink r:id="rId21">
        <w:r w:rsidRPr="00361E8B">
          <w:rPr>
            <w:rFonts w:asciiTheme="minorHAnsi" w:hAnsiTheme="minorHAnsi" w:cstheme="minorHAnsi"/>
            <w:color w:val="0000FF"/>
            <w:sz w:val="24"/>
            <w:u w:val="single" w:color="0000FF"/>
          </w:rPr>
          <w:t>https://www.luc.edu/its/service/support_hours.shtml.</w:t>
        </w:r>
      </w:hyperlink>
      <w:hyperlink r:id="rId22">
        <w:r w:rsidRPr="00361E8B">
          <w:rPr>
            <w:rFonts w:asciiTheme="minorHAnsi" w:hAnsiTheme="minorHAnsi" w:cstheme="minorHAnsi"/>
            <w:sz w:val="24"/>
          </w:rPr>
          <w:t xml:space="preserve"> </w:t>
        </w:r>
      </w:hyperlink>
      <w:r w:rsidRPr="00361E8B">
        <w:rPr>
          <w:rFonts w:asciiTheme="minorHAnsi" w:hAnsiTheme="minorHAnsi" w:cstheme="minorHAnsi"/>
          <w:b/>
          <w:sz w:val="24"/>
        </w:rPr>
        <w:t xml:space="preserve">Call the </w:t>
      </w:r>
    </w:p>
    <w:p w14:paraId="1F2F4A87" w14:textId="71C59494" w:rsidR="00AA49DB" w:rsidRPr="00361E8B" w:rsidRDefault="00ED6604" w:rsidP="00ED6604">
      <w:pPr>
        <w:spacing w:after="12" w:line="259" w:lineRule="auto"/>
        <w:ind w:left="0" w:firstLine="0"/>
        <w:rPr>
          <w:rFonts w:asciiTheme="minorHAnsi" w:hAnsiTheme="minorHAnsi" w:cstheme="minorHAnsi"/>
          <w:sz w:val="24"/>
        </w:rPr>
      </w:pPr>
      <w:r w:rsidRPr="00361E8B">
        <w:rPr>
          <w:rFonts w:asciiTheme="minorHAnsi" w:hAnsiTheme="minorHAnsi" w:cstheme="minorHAnsi"/>
          <w:b/>
          <w:sz w:val="24"/>
        </w:rPr>
        <w:t>Help Desk via telephone at 773/508-4ITS (773/508-4487)</w:t>
      </w:r>
      <w:r w:rsidRPr="00361E8B">
        <w:rPr>
          <w:rFonts w:asciiTheme="minorHAnsi" w:hAnsiTheme="minorHAnsi" w:cstheme="minorHAnsi"/>
          <w:sz w:val="24"/>
        </w:rPr>
        <w:t xml:space="preserve"> </w:t>
      </w:r>
    </w:p>
    <w:p w14:paraId="744AE3EC" w14:textId="42DF8859" w:rsidR="00AA49DB" w:rsidRPr="00361E8B" w:rsidRDefault="00000000">
      <w:pPr>
        <w:tabs>
          <w:tab w:val="center" w:pos="389"/>
          <w:tab w:val="center" w:pos="3894"/>
        </w:tabs>
        <w:spacing w:after="3" w:line="259" w:lineRule="auto"/>
        <w:ind w:left="0" w:firstLine="0"/>
        <w:rPr>
          <w:rFonts w:asciiTheme="minorHAnsi" w:hAnsiTheme="minorHAnsi" w:cstheme="minorHAnsi"/>
          <w:sz w:val="24"/>
        </w:rPr>
      </w:pPr>
      <w:r w:rsidRPr="00361E8B">
        <w:rPr>
          <w:rFonts w:asciiTheme="minorHAnsi" w:hAnsiTheme="minorHAnsi" w:cstheme="minorHAnsi"/>
          <w:sz w:val="24"/>
        </w:rPr>
        <w:tab/>
      </w:r>
      <w:r w:rsidR="00ED6604">
        <w:rPr>
          <w:rFonts w:asciiTheme="minorHAnsi" w:hAnsiTheme="minorHAnsi" w:cstheme="minorHAnsi"/>
          <w:sz w:val="24"/>
        </w:rPr>
        <w:t>*</w:t>
      </w:r>
      <w:r w:rsidRPr="00361E8B">
        <w:rPr>
          <w:rFonts w:asciiTheme="minorHAnsi" w:hAnsiTheme="minorHAnsi" w:cstheme="minorHAnsi"/>
          <w:sz w:val="24"/>
        </w:rPr>
        <w:t xml:space="preserve">Email the Help Desk at </w:t>
      </w:r>
      <w:r w:rsidRPr="00361E8B">
        <w:rPr>
          <w:rFonts w:asciiTheme="minorHAnsi" w:hAnsiTheme="minorHAnsi" w:cstheme="minorHAnsi"/>
          <w:color w:val="0000FF"/>
          <w:sz w:val="24"/>
          <w:u w:val="single" w:color="0000FF"/>
        </w:rPr>
        <w:t>ITSservicedesk@luc.edu</w:t>
      </w:r>
      <w:r w:rsidRPr="00361E8B">
        <w:rPr>
          <w:rFonts w:asciiTheme="minorHAnsi" w:hAnsiTheme="minorHAnsi" w:cstheme="minorHAnsi"/>
          <w:sz w:val="24"/>
        </w:rPr>
        <w:t xml:space="preserve"> or </w:t>
      </w:r>
      <w:r w:rsidRPr="00361E8B">
        <w:rPr>
          <w:rFonts w:asciiTheme="minorHAnsi" w:hAnsiTheme="minorHAnsi" w:cstheme="minorHAnsi"/>
          <w:color w:val="0000FF"/>
          <w:sz w:val="24"/>
          <w:u w:val="single" w:color="0000FF"/>
        </w:rPr>
        <w:t>HelpDesk@luc.edu</w:t>
      </w:r>
      <w:r w:rsidRPr="00361E8B">
        <w:rPr>
          <w:rFonts w:asciiTheme="minorHAnsi" w:hAnsiTheme="minorHAnsi" w:cstheme="minorHAnsi"/>
          <w:sz w:val="24"/>
        </w:rPr>
        <w:t xml:space="preserve">. </w:t>
      </w:r>
    </w:p>
    <w:p w14:paraId="7816CE7D" w14:textId="77931821" w:rsidR="00AA49DB" w:rsidRPr="00361E8B" w:rsidRDefault="00000000">
      <w:pPr>
        <w:tabs>
          <w:tab w:val="center" w:pos="389"/>
          <w:tab w:val="center" w:pos="4699"/>
        </w:tabs>
        <w:ind w:left="0" w:firstLine="0"/>
        <w:rPr>
          <w:rFonts w:asciiTheme="minorHAnsi" w:hAnsiTheme="minorHAnsi" w:cstheme="minorHAnsi"/>
          <w:sz w:val="24"/>
        </w:rPr>
      </w:pPr>
      <w:r w:rsidRPr="00361E8B">
        <w:rPr>
          <w:rFonts w:asciiTheme="minorHAnsi" w:hAnsiTheme="minorHAnsi" w:cstheme="minorHAnsi"/>
          <w:sz w:val="24"/>
        </w:rPr>
        <w:tab/>
      </w:r>
      <w:r w:rsidR="00ED6604">
        <w:rPr>
          <w:rFonts w:asciiTheme="minorHAnsi" w:hAnsiTheme="minorHAnsi" w:cstheme="minorHAnsi"/>
          <w:sz w:val="24"/>
        </w:rPr>
        <w:t>*F</w:t>
      </w:r>
      <w:r w:rsidRPr="00361E8B">
        <w:rPr>
          <w:rFonts w:asciiTheme="minorHAnsi" w:hAnsiTheme="minorHAnsi" w:cstheme="minorHAnsi"/>
          <w:sz w:val="24"/>
        </w:rPr>
        <w:t xml:space="preserve">or general orientation to technology at Loyola, check out the Technology Roadmaps at: </w:t>
      </w:r>
    </w:p>
    <w:p w14:paraId="1DFC980F" w14:textId="2D561F5D" w:rsidR="00AA49DB" w:rsidRPr="00361E8B" w:rsidRDefault="00000000" w:rsidP="00ED6604">
      <w:pPr>
        <w:spacing w:after="3" w:line="259" w:lineRule="auto"/>
        <w:rPr>
          <w:rFonts w:asciiTheme="minorHAnsi" w:hAnsiTheme="minorHAnsi" w:cstheme="minorHAnsi"/>
          <w:sz w:val="24"/>
        </w:rPr>
      </w:pPr>
      <w:hyperlink r:id="rId23" w:history="1">
        <w:r w:rsidR="00ED6604" w:rsidRPr="00901515">
          <w:rPr>
            <w:rStyle w:val="Hyperlink"/>
            <w:rFonts w:asciiTheme="minorHAnsi" w:hAnsiTheme="minorHAnsi" w:cstheme="minorHAnsi"/>
            <w:sz w:val="24"/>
          </w:rPr>
          <w:t>http://www.luc.edu/its/resources/technologyroadmap/</w:t>
        </w:r>
      </w:hyperlink>
      <w:hyperlink r:id="rId24">
        <w:r w:rsidR="00ED6604" w:rsidRPr="00361E8B">
          <w:rPr>
            <w:rFonts w:asciiTheme="minorHAnsi" w:hAnsiTheme="minorHAnsi" w:cstheme="minorHAnsi"/>
            <w:sz w:val="24"/>
          </w:rPr>
          <w:t>.</w:t>
        </w:r>
      </w:hyperlink>
      <w:r w:rsidR="00ED6604" w:rsidRPr="00361E8B">
        <w:rPr>
          <w:rFonts w:asciiTheme="minorHAnsi" w:hAnsiTheme="minorHAnsi" w:cstheme="minorHAnsi"/>
          <w:sz w:val="24"/>
        </w:rPr>
        <w:t xml:space="preserve">  </w:t>
      </w:r>
    </w:p>
    <w:p w14:paraId="7E623AA8"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19713C9D"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Student and Digital Media Resources</w:t>
      </w:r>
      <w:r w:rsidRPr="00361E8B">
        <w:rPr>
          <w:rFonts w:asciiTheme="minorHAnsi" w:hAnsiTheme="minorHAnsi" w:cstheme="minorHAnsi"/>
          <w:u w:val="none"/>
        </w:rPr>
        <w:t xml:space="preserve"> </w:t>
      </w:r>
    </w:p>
    <w:p w14:paraId="282F16FF" w14:textId="77777777" w:rsidR="00AA49DB" w:rsidRPr="00361E8B" w:rsidRDefault="00000000">
      <w:pPr>
        <w:spacing w:line="249" w:lineRule="auto"/>
        <w:ind w:left="-5"/>
        <w:rPr>
          <w:rFonts w:asciiTheme="minorHAnsi" w:hAnsiTheme="minorHAnsi" w:cstheme="minorHAnsi"/>
          <w:sz w:val="24"/>
        </w:rPr>
      </w:pPr>
      <w:r w:rsidRPr="00361E8B">
        <w:rPr>
          <w:rFonts w:asciiTheme="minorHAnsi" w:hAnsiTheme="minorHAnsi" w:cstheme="minorHAnsi"/>
          <w:sz w:val="24"/>
        </w:rPr>
        <w:t xml:space="preserve">Digital Media Services provides access to an array of equipment and software support in Loyola’s digital and multimedia lab spaces.  Visit its website at </w:t>
      </w:r>
      <w:hyperlink r:id="rId25">
        <w:r w:rsidRPr="00361E8B">
          <w:rPr>
            <w:rFonts w:asciiTheme="minorHAnsi" w:hAnsiTheme="minorHAnsi" w:cstheme="minorHAnsi"/>
            <w:color w:val="0000FF"/>
            <w:sz w:val="24"/>
            <w:u w:val="single" w:color="0000FF"/>
          </w:rPr>
          <w:t>http://www.luc.edu/digitalmedia</w:t>
        </w:r>
      </w:hyperlink>
      <w:hyperlink r:id="rId26">
        <w:r w:rsidRPr="00361E8B">
          <w:rPr>
            <w:rFonts w:asciiTheme="minorHAnsi" w:hAnsiTheme="minorHAnsi" w:cstheme="minorHAnsi"/>
            <w:sz w:val="24"/>
          </w:rPr>
          <w:t>.</w:t>
        </w:r>
      </w:hyperlink>
      <w:r w:rsidRPr="00361E8B">
        <w:rPr>
          <w:rFonts w:asciiTheme="minorHAnsi" w:hAnsiTheme="minorHAnsi" w:cstheme="minorHAnsi"/>
          <w:sz w:val="24"/>
        </w:rPr>
        <w:t xml:space="preserve">  </w:t>
      </w:r>
    </w:p>
    <w:p w14:paraId="319204D0"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49CF60AD" w14:textId="77777777" w:rsidR="00AA49DB" w:rsidRPr="00361E8B" w:rsidRDefault="00000000">
      <w:pPr>
        <w:ind w:left="-5" w:right="12"/>
        <w:rPr>
          <w:rFonts w:asciiTheme="minorHAnsi" w:hAnsiTheme="minorHAnsi" w:cstheme="minorHAnsi"/>
          <w:sz w:val="24"/>
        </w:rPr>
      </w:pPr>
      <w:hyperlink r:id="rId27">
        <w:r w:rsidRPr="00361E8B">
          <w:rPr>
            <w:rFonts w:asciiTheme="minorHAnsi" w:hAnsiTheme="minorHAnsi" w:cstheme="minorHAnsi"/>
            <w:b/>
            <w:color w:val="0000FF"/>
            <w:sz w:val="24"/>
            <w:u w:val="single" w:color="0000FF"/>
          </w:rPr>
          <w:t>University Information Security Office</w:t>
        </w:r>
      </w:hyperlink>
      <w:hyperlink r:id="rId28">
        <w:r w:rsidRPr="00361E8B">
          <w:rPr>
            <w:rFonts w:asciiTheme="minorHAnsi" w:hAnsiTheme="minorHAnsi" w:cstheme="minorHAnsi"/>
            <w:b/>
            <w:color w:val="0000FF"/>
            <w:sz w:val="24"/>
            <w:u w:val="single" w:color="0000FF"/>
          </w:rPr>
          <w:t xml:space="preserve"> </w:t>
        </w:r>
      </w:hyperlink>
      <w:r w:rsidRPr="00361E8B">
        <w:rPr>
          <w:rFonts w:asciiTheme="minorHAnsi" w:hAnsiTheme="minorHAnsi" w:cstheme="minorHAnsi"/>
          <w:sz w:val="24"/>
        </w:rPr>
        <w:t xml:space="preserve">The University Information Security Office (UISO) manages and advises on technology risks, policies, compliance, technology related laws, and regulations.  UISO provides incident handling services if a system or information breach occurs.   </w:t>
      </w:r>
      <w:r w:rsidRPr="00361E8B">
        <w:rPr>
          <w:rFonts w:asciiTheme="minorHAnsi" w:hAnsiTheme="minorHAnsi" w:cstheme="minorHAnsi"/>
          <w:sz w:val="24"/>
        </w:rPr>
        <w:lastRenderedPageBreak/>
        <w:t xml:space="preserve">The office works to keep the campus technology environment safe and productive.  An information security incident is an attempted, suspected, or successful unauthorized access or misuse of </w:t>
      </w:r>
      <w:proofErr w:type="gramStart"/>
      <w:r w:rsidRPr="00361E8B">
        <w:rPr>
          <w:rFonts w:asciiTheme="minorHAnsi" w:hAnsiTheme="minorHAnsi" w:cstheme="minorHAnsi"/>
          <w:sz w:val="24"/>
        </w:rPr>
        <w:t>University</w:t>
      </w:r>
      <w:proofErr w:type="gramEnd"/>
      <w:r w:rsidRPr="00361E8B">
        <w:rPr>
          <w:rFonts w:asciiTheme="minorHAnsi" w:hAnsiTheme="minorHAnsi" w:cstheme="minorHAnsi"/>
          <w:sz w:val="24"/>
        </w:rPr>
        <w:t xml:space="preserve"> information.   </w:t>
      </w:r>
    </w:p>
    <w:p w14:paraId="33BCA0C5"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667069D3" w14:textId="77777777" w:rsidR="00AA49DB" w:rsidRPr="00361E8B" w:rsidRDefault="00000000">
      <w:pPr>
        <w:spacing w:after="0" w:line="259" w:lineRule="auto"/>
        <w:ind w:left="0" w:firstLine="0"/>
        <w:rPr>
          <w:rFonts w:asciiTheme="minorHAnsi" w:hAnsiTheme="minorHAnsi" w:cstheme="minorHAnsi"/>
          <w:sz w:val="24"/>
        </w:rPr>
      </w:pPr>
      <w:hyperlink r:id="rId29">
        <w:r w:rsidRPr="00361E8B">
          <w:rPr>
            <w:rFonts w:asciiTheme="minorHAnsi" w:hAnsiTheme="minorHAnsi" w:cstheme="minorHAnsi"/>
            <w:b/>
            <w:color w:val="0000FF"/>
            <w:sz w:val="24"/>
            <w:u w:val="single" w:color="0000FF"/>
          </w:rPr>
          <w:t>Managing Life</w:t>
        </w:r>
      </w:hyperlink>
      <w:hyperlink r:id="rId30">
        <w:r w:rsidRPr="00361E8B">
          <w:rPr>
            <w:rFonts w:asciiTheme="minorHAnsi" w:hAnsiTheme="minorHAnsi" w:cstheme="minorHAnsi"/>
            <w:b/>
            <w:color w:val="0000FF"/>
            <w:sz w:val="24"/>
            <w:u w:val="single" w:color="0000FF"/>
          </w:rPr>
          <w:t xml:space="preserve"> </w:t>
        </w:r>
      </w:hyperlink>
      <w:hyperlink r:id="rId31">
        <w:r w:rsidRPr="00361E8B">
          <w:rPr>
            <w:rFonts w:asciiTheme="minorHAnsi" w:hAnsiTheme="minorHAnsi" w:cstheme="minorHAnsi"/>
            <w:b/>
            <w:color w:val="0000FF"/>
            <w:sz w:val="24"/>
            <w:u w:val="single" w:color="0000FF"/>
          </w:rPr>
          <w:t>Crises and Finding Support</w:t>
        </w:r>
      </w:hyperlink>
      <w:hyperlink r:id="rId32">
        <w:r w:rsidRPr="00361E8B">
          <w:rPr>
            <w:rFonts w:asciiTheme="minorHAnsi" w:hAnsiTheme="minorHAnsi" w:cstheme="minorHAnsi"/>
            <w:b/>
            <w:sz w:val="24"/>
          </w:rPr>
          <w:t xml:space="preserve"> </w:t>
        </w:r>
      </w:hyperlink>
    </w:p>
    <w:p w14:paraId="0198AFB4" w14:textId="3A6EF8EC" w:rsidR="00AA49DB" w:rsidRPr="00361E8B" w:rsidRDefault="00000000">
      <w:pPr>
        <w:ind w:left="-5" w:right="158"/>
        <w:rPr>
          <w:rFonts w:asciiTheme="minorHAnsi" w:hAnsiTheme="minorHAnsi" w:cstheme="minorHAnsi"/>
          <w:sz w:val="24"/>
        </w:rPr>
      </w:pPr>
      <w:r w:rsidRPr="00361E8B">
        <w:rPr>
          <w:rFonts w:asciiTheme="minorHAnsi" w:hAnsiTheme="minorHAnsi" w:cstheme="minorHAnsi"/>
          <w:sz w:val="24"/>
        </w:rPr>
        <w:t>Should you encounter an unexpected crisis during the semester (e.g., securing food or housing, addressing mental health concerns, managing a financial crisis, and/or dealing with a family emergency, etc.), I strongly encourage you to contact the Office of the Dean of Students by submitting a CARE referral (LUC.edu/</w:t>
      </w:r>
      <w:r w:rsidR="00ED6604">
        <w:rPr>
          <w:rFonts w:asciiTheme="minorHAnsi" w:hAnsiTheme="minorHAnsi" w:cstheme="minorHAnsi"/>
          <w:sz w:val="24"/>
        </w:rPr>
        <w:t>SCAA</w:t>
      </w:r>
      <w:r w:rsidRPr="00361E8B">
        <w:rPr>
          <w:rFonts w:asciiTheme="minorHAnsi" w:hAnsiTheme="minorHAnsi" w:cstheme="minorHAnsi"/>
          <w:sz w:val="24"/>
        </w:rPr>
        <w:t>) for yourself or a peer in need of support.  To learn more about the Office of the Dean of Students, please find their websites here: LUC.edu/dos or LUC.edu/</w:t>
      </w:r>
      <w:r w:rsidR="00ED6604">
        <w:rPr>
          <w:rFonts w:asciiTheme="minorHAnsi" w:hAnsiTheme="minorHAnsi" w:cstheme="minorHAnsi"/>
          <w:sz w:val="24"/>
        </w:rPr>
        <w:t>CSAA</w:t>
      </w:r>
      <w:r w:rsidRPr="00361E8B">
        <w:rPr>
          <w:rFonts w:asciiTheme="minorHAnsi" w:hAnsiTheme="minorHAnsi" w:cstheme="minorHAnsi"/>
          <w:sz w:val="24"/>
        </w:rPr>
        <w:t xml:space="preserve">. Contact: 773-508-8840 or deanofstudents@luc.edu. </w:t>
      </w:r>
    </w:p>
    <w:p w14:paraId="59993D05"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66C6BE3C" w14:textId="77777777" w:rsidR="00AA49DB" w:rsidRPr="00361E8B" w:rsidRDefault="00000000">
      <w:pPr>
        <w:ind w:left="-5" w:right="12"/>
        <w:rPr>
          <w:rFonts w:asciiTheme="minorHAnsi" w:hAnsiTheme="minorHAnsi" w:cstheme="minorHAnsi"/>
          <w:sz w:val="24"/>
        </w:rPr>
      </w:pPr>
      <w:hyperlink r:id="rId33">
        <w:r w:rsidRPr="00361E8B">
          <w:rPr>
            <w:rFonts w:asciiTheme="minorHAnsi" w:hAnsiTheme="minorHAnsi" w:cstheme="minorHAnsi"/>
            <w:b/>
            <w:color w:val="0000FF"/>
            <w:sz w:val="24"/>
            <w:u w:val="single" w:color="0000FF"/>
          </w:rPr>
          <w:t>School of Communication Statement on Academic Integrity</w:t>
        </w:r>
      </w:hyperlink>
      <w:hyperlink r:id="rId34">
        <w:r w:rsidRPr="00361E8B">
          <w:rPr>
            <w:rFonts w:asciiTheme="minorHAnsi" w:hAnsiTheme="minorHAnsi" w:cstheme="minorHAnsi"/>
            <w:b/>
            <w:color w:val="0000FF"/>
            <w:sz w:val="24"/>
            <w:u w:val="single" w:color="0000FF"/>
          </w:rPr>
          <w:t xml:space="preserve"> </w:t>
        </w:r>
      </w:hyperlink>
      <w:r w:rsidRPr="00361E8B">
        <w:rPr>
          <w:rFonts w:asciiTheme="minorHAnsi" w:hAnsiTheme="minorHAnsi" w:cstheme="minorHAnsi"/>
          <w:sz w:val="24"/>
        </w:rPr>
        <w:t xml:space="preserve">(Please follow the link to review the complete statement.) </w:t>
      </w:r>
    </w:p>
    <w:p w14:paraId="717CEBCB" w14:textId="1F175D9E"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A university's fundamental mission is to search for and communicate truth as it is honestly perceived.  A genuine learning community cannot exist unless this demanding standard is a basic tenet of the community's intellectual life.  Students </w:t>
      </w:r>
      <w:r w:rsidR="00ED6604" w:rsidRPr="00361E8B">
        <w:rPr>
          <w:rFonts w:asciiTheme="minorHAnsi" w:hAnsiTheme="minorHAnsi" w:cstheme="minorHAnsi"/>
          <w:sz w:val="24"/>
        </w:rPr>
        <w:t>at</w:t>
      </w:r>
      <w:r w:rsidRPr="00361E8B">
        <w:rPr>
          <w:rFonts w:asciiTheme="minorHAnsi" w:hAnsiTheme="minorHAnsi" w:cstheme="minorHAnsi"/>
          <w:sz w:val="24"/>
        </w:rPr>
        <w:t xml:space="preserve"> Loyola University Chicago are expected to know, respect, and practice this standard of personal honesty.  </w:t>
      </w:r>
    </w:p>
    <w:p w14:paraId="606ECF71"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16191644" w14:textId="77777777"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Plagiarism or any other act of academic dishonesty will result minimally in the instructor's assigning the grade of "F" for the assignment or examination.  The instructor may impose a more severe sanction, including a grade of "F" in the course.  All instances of academic dishonesty must be reported by the instructor to the Associate and Assistant Deans of the School of Communication.  Instructors must provide the appropriate information and documentation when they suspect an instance of academic misconduct has occurred.  The instructor must also notify the student of their findings and sanction.  </w:t>
      </w:r>
    </w:p>
    <w:p w14:paraId="5B77FDFA"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25574068" w14:textId="77777777" w:rsidR="00AA49DB" w:rsidRPr="00361E8B" w:rsidRDefault="00000000">
      <w:pPr>
        <w:spacing w:after="0" w:line="259" w:lineRule="auto"/>
        <w:ind w:left="0" w:firstLine="0"/>
        <w:rPr>
          <w:rFonts w:asciiTheme="minorHAnsi" w:hAnsiTheme="minorHAnsi" w:cstheme="minorHAnsi"/>
          <w:sz w:val="24"/>
        </w:rPr>
      </w:pPr>
      <w:hyperlink r:id="rId35">
        <w:r w:rsidRPr="00361E8B">
          <w:rPr>
            <w:rFonts w:asciiTheme="minorHAnsi" w:hAnsiTheme="minorHAnsi" w:cstheme="minorHAnsi"/>
            <w:b/>
            <w:color w:val="0000FF"/>
            <w:sz w:val="24"/>
            <w:u w:val="single" w:color="0000FF"/>
          </w:rPr>
          <w:t>Student Accessibility Center</w:t>
        </w:r>
      </w:hyperlink>
      <w:hyperlink r:id="rId36">
        <w:r w:rsidRPr="00361E8B">
          <w:rPr>
            <w:rFonts w:asciiTheme="minorHAnsi" w:hAnsiTheme="minorHAnsi" w:cstheme="minorHAnsi"/>
            <w:b/>
            <w:sz w:val="24"/>
          </w:rPr>
          <w:t xml:space="preserve"> </w:t>
        </w:r>
      </w:hyperlink>
    </w:p>
    <w:p w14:paraId="1F4E8E6E" w14:textId="6CCB23D5"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Any student who needs special accommodation during exams or class periods should provide documentation from the Student Accessibility Center confidentially to the instructor.  The instructor will accommodate that student’s needs in the best way possible, given the constraints of course content and processes.  It is the student’s responsibility to </w:t>
      </w:r>
      <w:r w:rsidR="00ED6604" w:rsidRPr="00361E8B">
        <w:rPr>
          <w:rFonts w:asciiTheme="minorHAnsi" w:hAnsiTheme="minorHAnsi" w:cstheme="minorHAnsi"/>
          <w:sz w:val="24"/>
        </w:rPr>
        <w:t>plan</w:t>
      </w:r>
      <w:r w:rsidRPr="00361E8B">
        <w:rPr>
          <w:rFonts w:asciiTheme="minorHAnsi" w:hAnsiTheme="minorHAnsi" w:cstheme="minorHAnsi"/>
          <w:sz w:val="24"/>
        </w:rPr>
        <w:t xml:space="preserve"> </w:t>
      </w:r>
      <w:proofErr w:type="gramStart"/>
      <w:r w:rsidRPr="00361E8B">
        <w:rPr>
          <w:rFonts w:asciiTheme="minorHAnsi" w:hAnsiTheme="minorHAnsi" w:cstheme="minorHAnsi"/>
          <w:sz w:val="24"/>
        </w:rPr>
        <w:t>in order to</w:t>
      </w:r>
      <w:proofErr w:type="gramEnd"/>
      <w:r w:rsidRPr="00361E8B">
        <w:rPr>
          <w:rFonts w:asciiTheme="minorHAnsi" w:hAnsiTheme="minorHAnsi" w:cstheme="minorHAnsi"/>
          <w:sz w:val="24"/>
        </w:rPr>
        <w:t xml:space="preserve"> meet their own needs and assignment due dates.   </w:t>
      </w:r>
    </w:p>
    <w:p w14:paraId="23BAD1BA"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510C9626"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Privacy Statement</w:t>
      </w:r>
      <w:r w:rsidRPr="00361E8B">
        <w:rPr>
          <w:rFonts w:asciiTheme="minorHAnsi" w:hAnsiTheme="minorHAnsi" w:cstheme="minorHAnsi"/>
          <w:u w:val="none"/>
        </w:rPr>
        <w:t xml:space="preserve">  </w:t>
      </w:r>
    </w:p>
    <w:p w14:paraId="6AE917E1" w14:textId="77777777"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Assuring privacy among faculty and students engaged in online and face-to-face instructional activities helps promote open and robust conversations and mitigates concerns that comments made within the context of the class will be shared beyond the classroom.  As such, recordings of instructional activities occurring in online or face-to-face classes may be used solely for internal class purposes by the faculty member and students registered for the course, and only during the period in which the course is offered.  Instructors who wish to make subsequent use </w:t>
      </w:r>
      <w:r w:rsidRPr="00361E8B">
        <w:rPr>
          <w:rFonts w:asciiTheme="minorHAnsi" w:hAnsiTheme="minorHAnsi" w:cstheme="minorHAnsi"/>
          <w:sz w:val="24"/>
        </w:rPr>
        <w:lastRenderedPageBreak/>
        <w:t xml:space="preserve">of recordings that include student activity may do so only with informed written consent of the students involved or if all student activity is removed from the recording.   </w:t>
      </w:r>
    </w:p>
    <w:p w14:paraId="0B45F80B" w14:textId="77777777" w:rsidR="00AA49DB" w:rsidRPr="00361E8B" w:rsidRDefault="00000000">
      <w:pPr>
        <w:spacing w:after="0" w:line="259" w:lineRule="auto"/>
        <w:ind w:left="0" w:firstLine="0"/>
        <w:rPr>
          <w:rFonts w:asciiTheme="minorHAnsi" w:hAnsiTheme="minorHAnsi" w:cstheme="minorHAnsi"/>
          <w:sz w:val="24"/>
        </w:rPr>
      </w:pPr>
      <w:r w:rsidRPr="00361E8B">
        <w:rPr>
          <w:rFonts w:asciiTheme="minorHAnsi" w:hAnsiTheme="minorHAnsi" w:cstheme="minorHAnsi"/>
          <w:sz w:val="24"/>
        </w:rPr>
        <w:t xml:space="preserve"> </w:t>
      </w:r>
    </w:p>
    <w:p w14:paraId="164987A7" w14:textId="77777777" w:rsidR="00AA49DB" w:rsidRPr="00361E8B" w:rsidRDefault="00000000">
      <w:pPr>
        <w:pStyle w:val="Heading2"/>
        <w:ind w:left="-5"/>
        <w:rPr>
          <w:rFonts w:asciiTheme="minorHAnsi" w:hAnsiTheme="minorHAnsi" w:cstheme="minorHAnsi"/>
        </w:rPr>
      </w:pPr>
      <w:r w:rsidRPr="00361E8B">
        <w:rPr>
          <w:rFonts w:asciiTheme="minorHAnsi" w:hAnsiTheme="minorHAnsi" w:cstheme="minorHAnsi"/>
        </w:rPr>
        <w:t xml:space="preserve">School of Communication Student Diversity, </w:t>
      </w:r>
      <w:proofErr w:type="gramStart"/>
      <w:r w:rsidRPr="00361E8B">
        <w:rPr>
          <w:rFonts w:asciiTheme="minorHAnsi" w:hAnsiTheme="minorHAnsi" w:cstheme="minorHAnsi"/>
        </w:rPr>
        <w:t>Equity</w:t>
      </w:r>
      <w:proofErr w:type="gramEnd"/>
      <w:r w:rsidRPr="00361E8B">
        <w:rPr>
          <w:rFonts w:asciiTheme="minorHAnsi" w:hAnsiTheme="minorHAnsi" w:cstheme="minorHAnsi"/>
        </w:rPr>
        <w:t xml:space="preserve"> and Inclusion</w:t>
      </w:r>
      <w:r w:rsidRPr="00361E8B">
        <w:rPr>
          <w:rFonts w:asciiTheme="minorHAnsi" w:hAnsiTheme="minorHAnsi" w:cstheme="minorHAnsi"/>
          <w:u w:val="none"/>
        </w:rPr>
        <w:t xml:space="preserve"> </w:t>
      </w:r>
    </w:p>
    <w:p w14:paraId="15F66984" w14:textId="0ED3DA91" w:rsidR="00AA49DB" w:rsidRPr="00361E8B" w:rsidRDefault="00000000" w:rsidP="00ED6604">
      <w:pPr>
        <w:spacing w:line="249" w:lineRule="auto"/>
        <w:ind w:left="-5"/>
        <w:rPr>
          <w:rFonts w:asciiTheme="minorHAnsi" w:hAnsiTheme="minorHAnsi" w:cstheme="minorHAnsi"/>
          <w:sz w:val="24"/>
        </w:rPr>
      </w:pPr>
      <w:r w:rsidRPr="00361E8B">
        <w:rPr>
          <w:rFonts w:asciiTheme="minorHAnsi" w:hAnsiTheme="minorHAnsi" w:cstheme="minorHAnsi"/>
          <w:sz w:val="24"/>
        </w:rPr>
        <w:t xml:space="preserve">As Loyola’s mission statement holds, “We are Chicago's Jesuit, Catholic University-a diverse community seeking God in all things.”  Together, as a community rich in diversity, we are called to “expand knowledge in the service of humanity through learning, justice and faith.”  </w:t>
      </w:r>
    </w:p>
    <w:p w14:paraId="485E453E" w14:textId="77777777" w:rsidR="00ED6604" w:rsidRDefault="00ED6604">
      <w:pPr>
        <w:ind w:left="-5" w:right="12"/>
        <w:rPr>
          <w:rFonts w:asciiTheme="minorHAnsi" w:hAnsiTheme="minorHAnsi" w:cstheme="minorHAnsi"/>
          <w:sz w:val="24"/>
        </w:rPr>
      </w:pPr>
    </w:p>
    <w:p w14:paraId="293AB6FC" w14:textId="7074B55B" w:rsidR="00AA49DB" w:rsidRPr="00361E8B" w:rsidRDefault="00000000">
      <w:pPr>
        <w:ind w:left="-5" w:right="12"/>
        <w:rPr>
          <w:rFonts w:asciiTheme="minorHAnsi" w:hAnsiTheme="minorHAnsi" w:cstheme="minorHAnsi"/>
          <w:sz w:val="24"/>
        </w:rPr>
      </w:pPr>
      <w:r w:rsidRPr="00361E8B">
        <w:rPr>
          <w:rFonts w:asciiTheme="minorHAnsi" w:hAnsiTheme="minorHAnsi" w:cstheme="minorHAnsi"/>
          <w:sz w:val="24"/>
        </w:rPr>
        <w:t xml:space="preserve">Recognizing and appreciating the diverse collection of identities, experiences, perspectives, and abilities of the students, faculty, staff, and community partners with whom we collaborate, the School of Communication commits itself to enriching academic experiences through the advancement of diversity, equity, inclusion, anti-racist, and anti-oppressive practices.   </w:t>
      </w:r>
    </w:p>
    <w:p w14:paraId="4C8AA6B5" w14:textId="49CD5221" w:rsidR="00AA49DB" w:rsidRDefault="00000000">
      <w:pPr>
        <w:spacing w:after="0" w:line="259" w:lineRule="auto"/>
        <w:ind w:left="0" w:firstLine="0"/>
        <w:rPr>
          <w:rFonts w:asciiTheme="minorHAnsi" w:hAnsiTheme="minorHAnsi" w:cstheme="minorHAnsi"/>
          <w:b/>
          <w:sz w:val="24"/>
        </w:rPr>
      </w:pPr>
      <w:r w:rsidRPr="00361E8B">
        <w:rPr>
          <w:rFonts w:asciiTheme="minorHAnsi" w:hAnsiTheme="minorHAnsi" w:cstheme="minorHAnsi"/>
          <w:b/>
          <w:sz w:val="24"/>
        </w:rPr>
        <w:t xml:space="preserve"> </w:t>
      </w:r>
    </w:p>
    <w:p w14:paraId="64D48FD5" w14:textId="68E90E60" w:rsidR="003018D5" w:rsidRPr="00361E8B" w:rsidRDefault="003018D5">
      <w:pPr>
        <w:spacing w:after="0" w:line="259" w:lineRule="auto"/>
        <w:ind w:left="0" w:firstLine="0"/>
        <w:rPr>
          <w:rFonts w:asciiTheme="minorHAnsi" w:hAnsiTheme="minorHAnsi" w:cstheme="minorHAnsi"/>
          <w:sz w:val="24"/>
        </w:rPr>
      </w:pPr>
      <w:r>
        <w:rPr>
          <w:rFonts w:asciiTheme="minorHAnsi" w:hAnsiTheme="minorHAnsi" w:cstheme="minorHAnsi"/>
          <w:b/>
          <w:sz w:val="24"/>
        </w:rPr>
        <w:t>Enjoy Comm 422 (Spring 202</w:t>
      </w:r>
      <w:r w:rsidR="00600D41">
        <w:rPr>
          <w:rFonts w:asciiTheme="minorHAnsi" w:hAnsiTheme="minorHAnsi" w:cstheme="minorHAnsi"/>
          <w:b/>
          <w:sz w:val="24"/>
        </w:rPr>
        <w:t>4</w:t>
      </w:r>
      <w:r>
        <w:rPr>
          <w:rFonts w:asciiTheme="minorHAnsi" w:hAnsiTheme="minorHAnsi" w:cstheme="minorHAnsi"/>
          <w:b/>
          <w:sz w:val="24"/>
        </w:rPr>
        <w:t>)!</w:t>
      </w:r>
    </w:p>
    <w:sectPr w:rsidR="003018D5" w:rsidRPr="00361E8B">
      <w:footerReference w:type="even" r:id="rId37"/>
      <w:footerReference w:type="default" r:id="rId38"/>
      <w:pgSz w:w="12240" w:h="15840"/>
      <w:pgMar w:top="1445" w:right="1381" w:bottom="15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8DBC" w14:textId="77777777" w:rsidR="00973850" w:rsidRDefault="00973850" w:rsidP="00A120E3">
      <w:pPr>
        <w:spacing w:after="0" w:line="240" w:lineRule="auto"/>
      </w:pPr>
      <w:r>
        <w:separator/>
      </w:r>
    </w:p>
  </w:endnote>
  <w:endnote w:type="continuationSeparator" w:id="0">
    <w:p w14:paraId="21A2DD9B" w14:textId="77777777" w:rsidR="00973850" w:rsidRDefault="00973850" w:rsidP="00A12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Emoji L">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6244026"/>
      <w:docPartObj>
        <w:docPartGallery w:val="Page Numbers (Bottom of Page)"/>
        <w:docPartUnique/>
      </w:docPartObj>
    </w:sdtPr>
    <w:sdtContent>
      <w:p w14:paraId="3A5B31C7" w14:textId="7F2C49B3" w:rsidR="00A120E3" w:rsidRDefault="00A120E3" w:rsidP="009015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9F5A61" w14:textId="77777777" w:rsidR="00A120E3" w:rsidRDefault="00A120E3" w:rsidP="00A120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7074187"/>
      <w:docPartObj>
        <w:docPartGallery w:val="Page Numbers (Bottom of Page)"/>
        <w:docPartUnique/>
      </w:docPartObj>
    </w:sdtPr>
    <w:sdtContent>
      <w:p w14:paraId="7EEDED06" w14:textId="645A5549" w:rsidR="00A120E3" w:rsidRDefault="00A120E3" w:rsidP="009015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84578" w14:textId="77777777" w:rsidR="00A120E3" w:rsidRDefault="00A120E3" w:rsidP="00A120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578A6" w14:textId="77777777" w:rsidR="00973850" w:rsidRDefault="00973850" w:rsidP="00A120E3">
      <w:pPr>
        <w:spacing w:after="0" w:line="240" w:lineRule="auto"/>
      </w:pPr>
      <w:r>
        <w:separator/>
      </w:r>
    </w:p>
  </w:footnote>
  <w:footnote w:type="continuationSeparator" w:id="0">
    <w:p w14:paraId="72A44626" w14:textId="77777777" w:rsidR="00973850" w:rsidRDefault="00973850" w:rsidP="00A12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174"/>
    <w:multiLevelType w:val="multilevel"/>
    <w:tmpl w:val="3FA0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D723A"/>
    <w:multiLevelType w:val="multilevel"/>
    <w:tmpl w:val="E38C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00F5D"/>
    <w:multiLevelType w:val="multilevel"/>
    <w:tmpl w:val="5814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66058"/>
    <w:multiLevelType w:val="multilevel"/>
    <w:tmpl w:val="3688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DA2912"/>
    <w:multiLevelType w:val="hybridMultilevel"/>
    <w:tmpl w:val="A26CABC8"/>
    <w:lvl w:ilvl="0" w:tplc="BE9A9F52">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EA7334">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E4CEBE">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D8BD16">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441BEA">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9EFCE8">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00580">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6E52FA">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042E68">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007DD4"/>
    <w:multiLevelType w:val="multilevel"/>
    <w:tmpl w:val="BDE2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739F0"/>
    <w:multiLevelType w:val="hybridMultilevel"/>
    <w:tmpl w:val="D11CC298"/>
    <w:lvl w:ilvl="0" w:tplc="BB8EE774">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EC7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28D6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AE833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AE214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A8E9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003BC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560B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24E1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FE0DE1"/>
    <w:multiLevelType w:val="multilevel"/>
    <w:tmpl w:val="591E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C6578"/>
    <w:multiLevelType w:val="multilevel"/>
    <w:tmpl w:val="14CE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51C7A"/>
    <w:multiLevelType w:val="multilevel"/>
    <w:tmpl w:val="3934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8D0E72"/>
    <w:multiLevelType w:val="multilevel"/>
    <w:tmpl w:val="AF5AA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7D2068"/>
    <w:multiLevelType w:val="multilevel"/>
    <w:tmpl w:val="010A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953ED6"/>
    <w:multiLevelType w:val="multilevel"/>
    <w:tmpl w:val="A586A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83984"/>
    <w:multiLevelType w:val="hybridMultilevel"/>
    <w:tmpl w:val="8FECB49E"/>
    <w:lvl w:ilvl="0" w:tplc="C71AE5E0">
      <w:start w:val="1"/>
      <w:numFmt w:val="upp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BE2604">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2620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08564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96D0D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D8970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9EA65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7CE89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6E6F2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1B41F0"/>
    <w:multiLevelType w:val="multilevel"/>
    <w:tmpl w:val="914E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5D07A6"/>
    <w:multiLevelType w:val="multilevel"/>
    <w:tmpl w:val="4530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0C59F9"/>
    <w:multiLevelType w:val="multilevel"/>
    <w:tmpl w:val="B7D6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757968"/>
    <w:multiLevelType w:val="multilevel"/>
    <w:tmpl w:val="A4E42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2E1EDC"/>
    <w:multiLevelType w:val="multilevel"/>
    <w:tmpl w:val="11E8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616319"/>
    <w:multiLevelType w:val="multilevel"/>
    <w:tmpl w:val="18722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DB4041"/>
    <w:multiLevelType w:val="hybridMultilevel"/>
    <w:tmpl w:val="4990A3C6"/>
    <w:lvl w:ilvl="0" w:tplc="2C9842C0">
      <w:start w:val="1"/>
      <w:numFmt w:val="bullet"/>
      <w:lvlText w:val="–"/>
      <w:lvlJc w:val="left"/>
      <w:pPr>
        <w:ind w:left="470" w:hanging="360"/>
      </w:pPr>
      <w:rPr>
        <w:rFonts w:ascii="Calibri" w:eastAsia="Calibri" w:hAnsi="Calibri" w:cs="Calibri" w:hint="default"/>
        <w:b/>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1" w15:restartNumberingAfterBreak="0">
    <w:nsid w:val="42253F9A"/>
    <w:multiLevelType w:val="multilevel"/>
    <w:tmpl w:val="5814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D75B4"/>
    <w:multiLevelType w:val="hybridMultilevel"/>
    <w:tmpl w:val="9ED00B2C"/>
    <w:lvl w:ilvl="0" w:tplc="D0EA599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E27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0415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946C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813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207EF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0C78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E35F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30B6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322C03"/>
    <w:multiLevelType w:val="multilevel"/>
    <w:tmpl w:val="5926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B4226"/>
    <w:multiLevelType w:val="hybridMultilevel"/>
    <w:tmpl w:val="F4E6ACC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5" w15:restartNumberingAfterBreak="0">
    <w:nsid w:val="50046652"/>
    <w:multiLevelType w:val="multilevel"/>
    <w:tmpl w:val="3688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247BD8"/>
    <w:multiLevelType w:val="multilevel"/>
    <w:tmpl w:val="CDA0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F76AA9"/>
    <w:multiLevelType w:val="multilevel"/>
    <w:tmpl w:val="591E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6B3C2D"/>
    <w:multiLevelType w:val="multilevel"/>
    <w:tmpl w:val="58144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A57815"/>
    <w:multiLevelType w:val="multilevel"/>
    <w:tmpl w:val="082A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780EF1"/>
    <w:multiLevelType w:val="multilevel"/>
    <w:tmpl w:val="BDE2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8F739B"/>
    <w:multiLevelType w:val="multilevel"/>
    <w:tmpl w:val="994EB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941DCF"/>
    <w:multiLevelType w:val="multilevel"/>
    <w:tmpl w:val="36885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7D222A"/>
    <w:multiLevelType w:val="multilevel"/>
    <w:tmpl w:val="BDE2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4F4084"/>
    <w:multiLevelType w:val="hybridMultilevel"/>
    <w:tmpl w:val="7A6E31D4"/>
    <w:lvl w:ilvl="0" w:tplc="20B4EB7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EE24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EAC40AE">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7965710">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6077B8">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6526812">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EB8F5A4">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DB69E80">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3EA2024">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C966B50"/>
    <w:multiLevelType w:val="multilevel"/>
    <w:tmpl w:val="3A38D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9F3D11"/>
    <w:multiLevelType w:val="multilevel"/>
    <w:tmpl w:val="DA3A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B650A2"/>
    <w:multiLevelType w:val="hybridMultilevel"/>
    <w:tmpl w:val="52E464EA"/>
    <w:lvl w:ilvl="0" w:tplc="DEB2CC4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28D7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8E6B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7E57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7A06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36AA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AA8F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A0BF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E37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87220678">
    <w:abstractNumId w:val="13"/>
  </w:num>
  <w:num w:numId="2" w16cid:durableId="897131145">
    <w:abstractNumId w:val="22"/>
  </w:num>
  <w:num w:numId="3" w16cid:durableId="48922042">
    <w:abstractNumId w:val="34"/>
  </w:num>
  <w:num w:numId="4" w16cid:durableId="1054817943">
    <w:abstractNumId w:val="4"/>
  </w:num>
  <w:num w:numId="5" w16cid:durableId="1615404942">
    <w:abstractNumId w:val="6"/>
  </w:num>
  <w:num w:numId="6" w16cid:durableId="2077630588">
    <w:abstractNumId w:val="37"/>
  </w:num>
  <w:num w:numId="7" w16cid:durableId="225145224">
    <w:abstractNumId w:val="24"/>
  </w:num>
  <w:num w:numId="8" w16cid:durableId="453714616">
    <w:abstractNumId w:val="20"/>
  </w:num>
  <w:num w:numId="9" w16cid:durableId="1616906490">
    <w:abstractNumId w:val="1"/>
  </w:num>
  <w:num w:numId="10" w16cid:durableId="139814648">
    <w:abstractNumId w:val="35"/>
  </w:num>
  <w:num w:numId="11" w16cid:durableId="2100709054">
    <w:abstractNumId w:val="19"/>
  </w:num>
  <w:num w:numId="12" w16cid:durableId="714548192">
    <w:abstractNumId w:val="12"/>
  </w:num>
  <w:num w:numId="13" w16cid:durableId="248544678">
    <w:abstractNumId w:val="16"/>
  </w:num>
  <w:num w:numId="14" w16cid:durableId="499276170">
    <w:abstractNumId w:val="7"/>
  </w:num>
  <w:num w:numId="15" w16cid:durableId="1334382883">
    <w:abstractNumId w:val="33"/>
  </w:num>
  <w:num w:numId="16" w16cid:durableId="495994297">
    <w:abstractNumId w:val="31"/>
  </w:num>
  <w:num w:numId="17" w16cid:durableId="19935551">
    <w:abstractNumId w:val="15"/>
  </w:num>
  <w:num w:numId="18" w16cid:durableId="1989086098">
    <w:abstractNumId w:val="36"/>
  </w:num>
  <w:num w:numId="19" w16cid:durableId="506407913">
    <w:abstractNumId w:val="14"/>
  </w:num>
  <w:num w:numId="20" w16cid:durableId="1317611044">
    <w:abstractNumId w:val="29"/>
  </w:num>
  <w:num w:numId="21" w16cid:durableId="1592622614">
    <w:abstractNumId w:val="26"/>
  </w:num>
  <w:num w:numId="22" w16cid:durableId="1412892647">
    <w:abstractNumId w:val="10"/>
  </w:num>
  <w:num w:numId="23" w16cid:durableId="1721589822">
    <w:abstractNumId w:val="9"/>
  </w:num>
  <w:num w:numId="24" w16cid:durableId="1951544950">
    <w:abstractNumId w:val="23"/>
  </w:num>
  <w:num w:numId="25" w16cid:durableId="206916097">
    <w:abstractNumId w:val="8"/>
  </w:num>
  <w:num w:numId="26" w16cid:durableId="1167747633">
    <w:abstractNumId w:val="17"/>
  </w:num>
  <w:num w:numId="27" w16cid:durableId="812603337">
    <w:abstractNumId w:val="18"/>
  </w:num>
  <w:num w:numId="28" w16cid:durableId="308216350">
    <w:abstractNumId w:val="21"/>
  </w:num>
  <w:num w:numId="29" w16cid:durableId="1635987608">
    <w:abstractNumId w:val="11"/>
  </w:num>
  <w:num w:numId="30" w16cid:durableId="1692144790">
    <w:abstractNumId w:val="0"/>
  </w:num>
  <w:num w:numId="31" w16cid:durableId="2096852305">
    <w:abstractNumId w:val="25"/>
  </w:num>
  <w:num w:numId="32" w16cid:durableId="143815566">
    <w:abstractNumId w:val="2"/>
  </w:num>
  <w:num w:numId="33" w16cid:durableId="981540675">
    <w:abstractNumId w:val="28"/>
  </w:num>
  <w:num w:numId="34" w16cid:durableId="1420718474">
    <w:abstractNumId w:val="3"/>
  </w:num>
  <w:num w:numId="35" w16cid:durableId="1255893050">
    <w:abstractNumId w:val="32"/>
  </w:num>
  <w:num w:numId="36" w16cid:durableId="2112777356">
    <w:abstractNumId w:val="5"/>
  </w:num>
  <w:num w:numId="37" w16cid:durableId="1953508441">
    <w:abstractNumId w:val="30"/>
  </w:num>
  <w:num w:numId="38" w16cid:durableId="6482464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9DB"/>
    <w:rsid w:val="000258B7"/>
    <w:rsid w:val="00093D77"/>
    <w:rsid w:val="00103C51"/>
    <w:rsid w:val="00121AD1"/>
    <w:rsid w:val="00152DE5"/>
    <w:rsid w:val="001D3489"/>
    <w:rsid w:val="00207369"/>
    <w:rsid w:val="00285559"/>
    <w:rsid w:val="002F7477"/>
    <w:rsid w:val="003018D5"/>
    <w:rsid w:val="00353B05"/>
    <w:rsid w:val="00361E8B"/>
    <w:rsid w:val="003B2B5E"/>
    <w:rsid w:val="003E5841"/>
    <w:rsid w:val="004366C7"/>
    <w:rsid w:val="00483A24"/>
    <w:rsid w:val="004B2086"/>
    <w:rsid w:val="00520CB6"/>
    <w:rsid w:val="00521FEF"/>
    <w:rsid w:val="00523A16"/>
    <w:rsid w:val="005C4637"/>
    <w:rsid w:val="005F261E"/>
    <w:rsid w:val="005F3FF6"/>
    <w:rsid w:val="00600D41"/>
    <w:rsid w:val="006159BD"/>
    <w:rsid w:val="006A2D04"/>
    <w:rsid w:val="006C2F9F"/>
    <w:rsid w:val="00751649"/>
    <w:rsid w:val="007C77CD"/>
    <w:rsid w:val="00810B43"/>
    <w:rsid w:val="008328F3"/>
    <w:rsid w:val="00884E32"/>
    <w:rsid w:val="0091346C"/>
    <w:rsid w:val="00926164"/>
    <w:rsid w:val="00973850"/>
    <w:rsid w:val="009C244B"/>
    <w:rsid w:val="00A120E3"/>
    <w:rsid w:val="00AA49DB"/>
    <w:rsid w:val="00AD19B4"/>
    <w:rsid w:val="00AE116E"/>
    <w:rsid w:val="00AF2315"/>
    <w:rsid w:val="00B96F5C"/>
    <w:rsid w:val="00BE3990"/>
    <w:rsid w:val="00C23F81"/>
    <w:rsid w:val="00E03AC1"/>
    <w:rsid w:val="00ED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CD8D"/>
  <w15:docId w15:val="{73AF63F4-2D2E-BC4B-B6EA-917F9BB0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line="259" w:lineRule="auto"/>
      <w:ind w:right="5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line="259" w:lineRule="auto"/>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ED6604"/>
    <w:rPr>
      <w:color w:val="0563C1" w:themeColor="hyperlink"/>
      <w:u w:val="single"/>
    </w:rPr>
  </w:style>
  <w:style w:type="character" w:styleId="UnresolvedMention">
    <w:name w:val="Unresolved Mention"/>
    <w:basedOn w:val="DefaultParagraphFont"/>
    <w:uiPriority w:val="99"/>
    <w:semiHidden/>
    <w:unhideWhenUsed/>
    <w:rsid w:val="00ED6604"/>
    <w:rPr>
      <w:color w:val="605E5C"/>
      <w:shd w:val="clear" w:color="auto" w:fill="E1DFDD"/>
    </w:rPr>
  </w:style>
  <w:style w:type="paragraph" w:styleId="ListParagraph">
    <w:name w:val="List Paragraph"/>
    <w:basedOn w:val="Normal"/>
    <w:uiPriority w:val="34"/>
    <w:qFormat/>
    <w:rsid w:val="006159BD"/>
    <w:pPr>
      <w:ind w:left="720"/>
      <w:contextualSpacing/>
    </w:pPr>
  </w:style>
  <w:style w:type="paragraph" w:styleId="Footer">
    <w:name w:val="footer"/>
    <w:basedOn w:val="Normal"/>
    <w:link w:val="FooterChar"/>
    <w:uiPriority w:val="99"/>
    <w:unhideWhenUsed/>
    <w:rsid w:val="00A1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0E3"/>
    <w:rPr>
      <w:rFonts w:ascii="Calibri" w:eastAsia="Calibri" w:hAnsi="Calibri" w:cs="Calibri"/>
      <w:color w:val="000000"/>
      <w:sz w:val="22"/>
      <w:lang w:bidi="en-US"/>
    </w:rPr>
  </w:style>
  <w:style w:type="character" w:styleId="PageNumber">
    <w:name w:val="page number"/>
    <w:basedOn w:val="DefaultParagraphFont"/>
    <w:uiPriority w:val="99"/>
    <w:semiHidden/>
    <w:unhideWhenUsed/>
    <w:rsid w:val="00A1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aylor.com/associationadviser/why-are-hashtags-important/" TargetMode="External"/><Relationship Id="rId18" Type="http://schemas.openxmlformats.org/officeDocument/2006/relationships/hyperlink" Target="http://loyola.screenstepslive.com/s/17190/m/84386/l/1015475-how-do-i-reply-to-a-forum-post-i-e-conversation" TargetMode="External"/><Relationship Id="rId26" Type="http://schemas.openxmlformats.org/officeDocument/2006/relationships/hyperlink" Target="http://www.luc.edu/digitalmedia" TargetMode="External"/><Relationship Id="rId39" Type="http://schemas.openxmlformats.org/officeDocument/2006/relationships/fontTable" Target="fontTable.xml"/><Relationship Id="rId21" Type="http://schemas.openxmlformats.org/officeDocument/2006/relationships/hyperlink" Target="https://www.luc.edu/its/service/support_hours.shtml" TargetMode="External"/><Relationship Id="rId34" Type="http://schemas.openxmlformats.org/officeDocument/2006/relationships/hyperlink" Target="https://www.luc.edu/media/lucedu/soc/pdfs/resourceforms/School%20of%20Communication%20Statement%20on%20Academic%20Integrity.pdf" TargetMode="External"/><Relationship Id="rId7" Type="http://schemas.openxmlformats.org/officeDocument/2006/relationships/image" Target="media/image1.png"/><Relationship Id="rId12" Type="http://schemas.openxmlformats.org/officeDocument/2006/relationships/hyperlink" Target="https://www.textbroker.com/tagging" TargetMode="External"/><Relationship Id="rId17" Type="http://schemas.openxmlformats.org/officeDocument/2006/relationships/hyperlink" Target="http://loyola.screenstepslive.com/s/17190/m/84386/l/1015475-how-do-i-reply-to-a-forum-post-i-e-conversation" TargetMode="External"/><Relationship Id="rId25" Type="http://schemas.openxmlformats.org/officeDocument/2006/relationships/hyperlink" Target="http://www.luc.edu/digitalmedia" TargetMode="External"/><Relationship Id="rId33" Type="http://schemas.openxmlformats.org/officeDocument/2006/relationships/hyperlink" Target="https://www.luc.edu/media/lucedu/soc/pdfs/resourceforms/School%20of%20Communication%20Statement%20on%20Academic%20Integrity.pdf"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oyola.screenstepslive.com/s/17190/m/84386/l/1015474-how-do-i-post-to-a-forum-topic" TargetMode="External"/><Relationship Id="rId20" Type="http://schemas.openxmlformats.org/officeDocument/2006/relationships/hyperlink" Target="https://www.marquette.edu/online-programs/netiquette.php" TargetMode="External"/><Relationship Id="rId29" Type="http://schemas.openxmlformats.org/officeDocument/2006/relationships/hyperlink" Target="https://www.luc.edu/cs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tbroker.com/tagging" TargetMode="External"/><Relationship Id="rId24" Type="http://schemas.openxmlformats.org/officeDocument/2006/relationships/hyperlink" Target="http://www.luc.edu/its/resources/technologyroadmap/" TargetMode="External"/><Relationship Id="rId32" Type="http://schemas.openxmlformats.org/officeDocument/2006/relationships/hyperlink" Target="https://www.luc.edu/csa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oyola.screenstepslive.com/s/17190/m/84386/l/1015474-how-do-i-post-to-a-forum-topic" TargetMode="External"/><Relationship Id="rId23" Type="http://schemas.openxmlformats.org/officeDocument/2006/relationships/hyperlink" Target="http://www.luc.edu/its/resources/technologyroadmap/" TargetMode="External"/><Relationship Id="rId28" Type="http://schemas.openxmlformats.org/officeDocument/2006/relationships/hyperlink" Target="https://www.luc.edu/its/uiso/" TargetMode="External"/><Relationship Id="rId36" Type="http://schemas.openxmlformats.org/officeDocument/2006/relationships/hyperlink" Target="https://www.luc.edu/sac/about/" TargetMode="External"/><Relationship Id="rId10" Type="http://schemas.openxmlformats.org/officeDocument/2006/relationships/hyperlink" Target="https://www.textbroker.com/tagging" TargetMode="External"/><Relationship Id="rId19" Type="http://schemas.openxmlformats.org/officeDocument/2006/relationships/hyperlink" Target="https://www.marquette.edu/online-programs/netiquette.php" TargetMode="External"/><Relationship Id="rId31" Type="http://schemas.openxmlformats.org/officeDocument/2006/relationships/hyperlink" Target="https://www.luc.edu/csaa/" TargetMode="External"/><Relationship Id="rId4" Type="http://schemas.openxmlformats.org/officeDocument/2006/relationships/webSettings" Target="webSettings.xml"/><Relationship Id="rId9" Type="http://schemas.openxmlformats.org/officeDocument/2006/relationships/hyperlink" Target="https://www.yourdictionary.com/hyperlink" TargetMode="External"/><Relationship Id="rId14" Type="http://schemas.openxmlformats.org/officeDocument/2006/relationships/hyperlink" Target="https://www.naylor.com/associationadviser/why-are-hashtags-important/" TargetMode="External"/><Relationship Id="rId22" Type="http://schemas.openxmlformats.org/officeDocument/2006/relationships/hyperlink" Target="https://www.luc.edu/its/service/support_hours.shtml" TargetMode="External"/><Relationship Id="rId27" Type="http://schemas.openxmlformats.org/officeDocument/2006/relationships/hyperlink" Target="https://www.luc.edu/its/uiso/" TargetMode="External"/><Relationship Id="rId30" Type="http://schemas.openxmlformats.org/officeDocument/2006/relationships/hyperlink" Target="https://www.luc.edu/csaa/" TargetMode="External"/><Relationship Id="rId35" Type="http://schemas.openxmlformats.org/officeDocument/2006/relationships/hyperlink" Target="https://www.luc.edu/sac/about/" TargetMode="External"/><Relationship Id="rId8" Type="http://schemas.openxmlformats.org/officeDocument/2006/relationships/hyperlink" Target="https://www.yourdictionary.com/hyperlin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10</Pages>
  <Words>2513</Words>
  <Characters>14327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cp:lastModifiedBy>Annette Willnat</cp:lastModifiedBy>
  <cp:revision>36</cp:revision>
  <dcterms:created xsi:type="dcterms:W3CDTF">2023-01-14T01:21:00Z</dcterms:created>
  <dcterms:modified xsi:type="dcterms:W3CDTF">2024-01-08T11:21:00Z</dcterms:modified>
</cp:coreProperties>
</file>